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</w:t>
      </w:r>
      <w:r>
        <w:rPr>
          <w:rFonts w:eastAsia="Times New Roman"/>
          <w:spacing w:val="20"/>
          <w:position w:val="-38"/>
        </w:rPr>
        <w:t xml:space="preserve">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</w:t>
      </w:r>
      <w:r>
        <w:rPr>
          <w:rFonts w:eastAsia="Times New Roman"/>
          <w:spacing w:val="20"/>
          <w:position w:val="-38"/>
        </w:rPr>
        <w:t xml:space="preserve">ОКРУГА</w:t>
      </w:r>
      <w:r>
        <w:rPr>
          <w:rFonts w:eastAsia="Times New Roman"/>
          <w:spacing w:val="20"/>
          <w:position w:val="-38"/>
        </w:rPr>
        <w:t xml:space="preserve"> 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НИЖЕГОРОДСКОЙ ОБЛАСТИ</w:t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60"/>
          <w:position w:val="-38"/>
        </w:rPr>
      </w:pP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  <w:r>
        <w:rPr>
          <w:rFonts w:eastAsia="Times New Roman"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b/>
          <w:spacing w:val="60"/>
          <w:position w:val="-38"/>
        </w:rPr>
      </w:pPr>
      <w:r>
        <w:rPr>
          <w:rFonts w:eastAsia="Times New Roman"/>
          <w:b/>
          <w:spacing w:val="60"/>
          <w:position w:val="-38"/>
        </w:rPr>
        <w:t xml:space="preserve">РЕШЕНИЕ</w:t>
      </w:r>
      <w:r>
        <w:rPr>
          <w:rFonts w:eastAsia="Times New Roman"/>
          <w:b/>
          <w:spacing w:val="60"/>
          <w:position w:val="-38"/>
        </w:rPr>
      </w:r>
      <w:r>
        <w:rPr>
          <w:rFonts w:eastAsia="Times New Roman"/>
          <w:b/>
          <w:spacing w:val="60"/>
          <w:position w:val="-38"/>
        </w:rPr>
      </w:r>
    </w:p>
    <w:p>
      <w:pPr>
        <w:pBdr/>
        <w:spacing/>
        <w:ind/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  <w:r>
        <w:rPr>
          <w:rFonts w:eastAsia="Times New Roman"/>
          <w:spacing w:val="20"/>
          <w:position w:val="-38"/>
        </w:rPr>
      </w:r>
    </w:p>
    <w:p>
      <w:pPr>
        <w:pBdr/>
        <w:tabs>
          <w:tab w:val="left" w:leader="none" w:pos="1843"/>
          <w:tab w:val="left" w:leader="none" w:pos="9214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 декабря</w:t>
      </w:r>
      <w:r>
        <w:rPr>
          <w:rFonts w:eastAsia="Times New Roman"/>
          <w:u w:val="single"/>
        </w:rPr>
        <w:t xml:space="preserve"> 20</w:t>
      </w:r>
      <w:r>
        <w:rPr>
          <w:rFonts w:eastAsia="Times New Roman"/>
          <w:u w:val="single"/>
        </w:rPr>
        <w:t xml:space="preserve">2</w:t>
      </w:r>
      <w:r>
        <w:rPr>
          <w:rFonts w:eastAsia="Times New Roman"/>
          <w:u w:val="single"/>
        </w:rPr>
        <w:t xml:space="preserve">5</w:t>
      </w:r>
      <w:r>
        <w:rPr>
          <w:rFonts w:eastAsia="Times New Roman"/>
          <w:u w:val="single"/>
        </w:rPr>
        <w:t xml:space="preserve"> года</w:t>
      </w:r>
      <w:r>
        <w:rPr>
          <w:rFonts w:eastAsia="Times New Roman"/>
        </w:rPr>
        <w:tab/>
      </w:r>
      <w:r>
        <w:rPr>
          <w:rFonts w:eastAsia="Times New Roman"/>
        </w:rPr>
        <w:t xml:space="preserve">№</w:t>
      </w:r>
      <w:r>
        <w:rPr>
          <w:rFonts w:eastAsia="Times New Roman"/>
        </w:rPr>
        <w:t xml:space="preserve"> 100</w:t>
      </w:r>
      <w:bookmarkStart w:id="0" w:name="_GoBack"/>
      <w:r/>
      <w:bookmarkEnd w:id="0"/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31"/>
        <w:pBdr/>
        <w:spacing w:after="0"/>
        <w:ind w:firstLine="0"/>
        <w:jc w:val="both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</w:r>
      <w:r>
        <w:rPr>
          <w:rFonts w:eastAsia="Calibri"/>
          <w:b/>
          <w:lang w:val="ru-RU" w:eastAsia="ru-RU"/>
        </w:rPr>
      </w:r>
      <w:r>
        <w:rPr>
          <w:rFonts w:eastAsia="Calibri"/>
          <w:b/>
          <w:lang w:val="ru-RU" w:eastAsia="ru-RU"/>
        </w:rPr>
      </w:r>
    </w:p>
    <w:p>
      <w:pPr>
        <w:pStyle w:val="931"/>
        <w:pBdr/>
        <w:spacing w:after="0"/>
        <w:ind w:firstLine="0"/>
        <w:jc w:val="center"/>
        <w:rPr>
          <w:b/>
          <w:lang w:val="ru-RU"/>
        </w:rPr>
      </w:pPr>
      <w:r>
        <w:rPr>
          <w:b/>
        </w:rPr>
        <w:t xml:space="preserve">О</w:t>
      </w:r>
      <w:r>
        <w:rPr>
          <w:b/>
          <w:lang w:val="ru-RU"/>
        </w:rPr>
        <w:t xml:space="preserve">б отказе в выделении денежных средств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31"/>
        <w:pBdr/>
        <w:spacing w:after="0"/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931"/>
        <w:pBdr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Руководствуясь</w:t>
      </w:r>
      <w:r>
        <w:t xml:space="preserve"> Федеральным законом </w:t>
      </w:r>
      <w:r>
        <w:t xml:space="preserve">от 20 марта 2025 года № 33-ФЗ «Об общих принципах организации местного самоуправления в единой системе публичной власти»</w:t>
      </w:r>
      <w:r>
        <w:t xml:space="preserve">, р</w:t>
      </w:r>
      <w:r>
        <w:rPr>
          <w:lang w:val="ru-RU"/>
        </w:rPr>
        <w:t xml:space="preserve">ассмотрев обращение </w:t>
      </w:r>
      <w:r>
        <w:rPr>
          <w:lang w:val="ru-RU"/>
        </w:rPr>
        <w:t xml:space="preserve">главы местного самоуправления Воскресенского муниципального округа </w:t>
      </w:r>
      <w:r>
        <w:rPr>
          <w:lang w:val="ru-RU"/>
        </w:rPr>
        <w:t xml:space="preserve">Запевалова А.Е. о выделении денежных средств </w:t>
      </w:r>
      <w:r>
        <w:rPr>
          <w:lang w:val="ru-RU"/>
        </w:rPr>
        <w:t xml:space="preserve">в сумме 11 138 890 рублей </w:t>
      </w:r>
      <w:r>
        <w:rPr>
          <w:lang w:val="ru-RU"/>
        </w:rPr>
        <w:t xml:space="preserve">из бюджета Воскресенского муниципального округа на устранение нарушений по предписанию № 2504/036-52/3-В/ВП от 27.05.2025, выданному отделением надзорной деятельности и профилактической работы ГУ МЧС России по Нижегородской области</w:t>
      </w:r>
      <w:r>
        <w:rPr>
          <w:lang w:val="ru-RU"/>
        </w:rPr>
        <w:t xml:space="preserve">,</w:t>
      </w:r>
      <w:r>
        <w:rPr>
          <w:lang w:val="ru-RU"/>
        </w:rPr>
      </w:r>
      <w:r>
        <w:rPr>
          <w:lang w:val="ru-RU"/>
        </w:rPr>
      </w:r>
    </w:p>
    <w:p>
      <w:pPr>
        <w:pStyle w:val="931"/>
        <w:pBdr/>
        <w:spacing w:after="0"/>
        <w:ind w:firstLine="709"/>
        <w:jc w:val="both"/>
        <w:rPr/>
      </w:pPr>
      <w:r/>
      <w:r/>
    </w:p>
    <w:p>
      <w:pPr>
        <w:pStyle w:val="931"/>
        <w:pBdr/>
        <w:spacing w:after="0"/>
        <w:ind w:firstLine="0"/>
        <w:jc w:val="center"/>
        <w:rPr/>
      </w:pPr>
      <w:r>
        <w:t xml:space="preserve">Совет депутатов округа </w:t>
      </w:r>
      <w:r>
        <w:rPr>
          <w:spacing w:val="60"/>
        </w:rPr>
        <w:t xml:space="preserve">решил</w:t>
      </w:r>
      <w:r>
        <w:t xml:space="preserve">:</w:t>
      </w:r>
      <w:r/>
    </w:p>
    <w:p>
      <w:pPr>
        <w:pStyle w:val="931"/>
        <w:pBdr/>
        <w:spacing w:after="0"/>
        <w:ind w:firstLine="709"/>
        <w:jc w:val="both"/>
        <w:rPr/>
      </w:pPr>
      <w:r/>
      <w:r/>
    </w:p>
    <w:p>
      <w:pPr>
        <w:pBdr/>
        <w:spacing/>
        <w:ind w:firstLine="567"/>
        <w:jc w:val="both"/>
        <w:rPr>
          <w:lang w:val="ru-RU"/>
        </w:rPr>
      </w:pPr>
      <w:r>
        <w:t xml:space="preserve">1.</w:t>
      </w:r>
      <w:r>
        <w:t xml:space="preserve">Отказать в выделении денежных средств в сумме 11 138 890 рублей из бюджета Воскресенского муниципального округа </w:t>
      </w:r>
      <w:r>
        <w:rPr>
          <w:lang w:val="ru-RU"/>
        </w:rPr>
        <w:t xml:space="preserve">на устранение нарушений по предписанию № 2504/036-52/3-В/ВП от 27.05.2025, выданному отделением надзорной деятельности и профилактической работы ГУ МЧС России по Нижегородской области</w:t>
      </w:r>
      <w:r>
        <w:rPr>
          <w:lang w:val="ru-RU"/>
        </w:rPr>
        <w:t xml:space="preserve"> в связи с отсутствие</w:t>
      </w:r>
      <w:r>
        <w:rPr>
          <w:lang w:val="ru-RU"/>
        </w:rPr>
        <w:t xml:space="preserve">м</w:t>
      </w:r>
      <w:r>
        <w:rPr>
          <w:lang w:val="ru-RU"/>
        </w:rPr>
        <w:t xml:space="preserve"> </w:t>
      </w:r>
      <w:r>
        <w:rPr>
          <w:lang w:val="ru-RU"/>
        </w:rPr>
        <w:t xml:space="preserve">денежных средств в </w:t>
      </w:r>
      <w:r>
        <w:rPr>
          <w:lang w:val="ru-RU"/>
        </w:rPr>
        <w:t xml:space="preserve">бюджете Воскресенского</w:t>
      </w:r>
      <w:r>
        <w:rPr>
          <w:lang w:val="ru-RU"/>
        </w:rPr>
        <w:t xml:space="preserve"> муниципального округа Нижегородской области и дополнительного источника доходов.</w:t>
      </w:r>
      <w:r>
        <w:rPr>
          <w:lang w:val="ru-RU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/>
      </w:pPr>
      <w:r>
        <w:t xml:space="preserve">2</w:t>
      </w:r>
      <w:r>
        <w:t xml:space="preserve">.</w:t>
      </w:r>
      <w:r>
        <w:t xml:space="preserve">Разместить</w:t>
      </w:r>
      <w:r>
        <w:t xml:space="preserve"> </w:t>
      </w:r>
      <w:r>
        <w:t xml:space="preserve">настоящее решение на официальном сайте администрации Воскресенского муниципального</w:t>
      </w:r>
      <w:r>
        <w:t xml:space="preserve"> округа</w:t>
      </w:r>
      <w:r>
        <w:t xml:space="preserve"> Нижегородской области в информационно-телекоммуникационной сети Интернет</w:t>
      </w:r>
      <w:r>
        <w:t xml:space="preserve">.</w:t>
      </w:r>
      <w:r/>
    </w:p>
    <w:p>
      <w:pPr>
        <w:pBdr/>
        <w:tabs>
          <w:tab w:val="left" w:leader="none" w:pos="993"/>
        </w:tabs>
        <w:spacing/>
        <w:ind w:firstLine="567"/>
        <w:jc w:val="both"/>
        <w:rPr>
          <w:rFonts w:eastAsia="Times New Roman"/>
        </w:rPr>
      </w:pPr>
      <w:r>
        <w:t xml:space="preserve">3</w:t>
      </w:r>
      <w:r>
        <w:t xml:space="preserve">.</w:t>
      </w:r>
      <w:r>
        <w:rPr>
          <w:rFonts w:eastAsia="Times New Roman"/>
        </w:rPr>
        <w:t xml:space="preserve">Настоящее решение вступает в силу со дня его п</w:t>
      </w:r>
      <w:r>
        <w:rPr>
          <w:rFonts w:eastAsia="Times New Roman"/>
        </w:rPr>
        <w:t xml:space="preserve">одписания</w:t>
      </w:r>
      <w:r>
        <w:rPr>
          <w:rFonts w:eastAsia="Times New Roman"/>
        </w:rPr>
        <w:t xml:space="preserve">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4</w:t>
      </w:r>
      <w:r>
        <w:rPr>
          <w:rFonts w:eastAsia="Times New Roman"/>
        </w:rPr>
        <w:t xml:space="preserve">.</w:t>
      </w:r>
      <w:r>
        <w:rPr>
          <w:rFonts w:eastAsia="Times New Roman"/>
        </w:rPr>
        <w:t xml:space="preserve">Контроль за</w:t>
      </w:r>
      <w:r>
        <w:rPr>
          <w:rFonts w:eastAsia="Times New Roman"/>
        </w:rPr>
        <w:t xml:space="preserve"> исполнением настоящего решения возложить на </w:t>
      </w:r>
      <w:r>
        <w:rPr>
          <w:rFonts w:eastAsia="Times New Roman"/>
        </w:rPr>
        <w:t xml:space="preserve">постоянную комиссию Совета депутатов Воскресенского муниципального округа Нижегородской области по бюджетной, финансовой и налоговой политике, предпринимательству, торговле и бытовому обслуживанию (А.Н.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Репьев</w:t>
      </w:r>
      <w:r>
        <w:rPr>
          <w:rFonts w:eastAsia="Times New Roman"/>
        </w:rPr>
        <w:t xml:space="preserve">).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pBdr/>
        <w:tabs>
          <w:tab w:val="left" w:leader="none" w:pos="993"/>
        </w:tabs>
        <w:spacing/>
        <w:ind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</w:t>
      </w:r>
      <w:r>
        <w:t xml:space="preserve">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</w:t>
      </w:r>
      <w:r>
        <w:t xml:space="preserve">лав</w:t>
      </w:r>
      <w:r>
        <w:t xml:space="preserve">а</w:t>
      </w:r>
      <w:r>
        <w:t xml:space="preserve"> местного самоуправления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Совета депутатов округа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firstLine="426"/>
        <w:jc w:val="both"/>
        <w:rPr/>
      </w:pPr>
      <w:r>
        <w:t xml:space="preserve">                                 </w:t>
      </w: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Запевалов</w:t>
      </w:r>
      <w:r/>
      <w:r/>
      <w:r/>
      <w:r/>
      <w:r/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849" w:bottom="709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5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46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43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5"/>
      </w:pPr>
      <w:rPr>
        <w:rFonts w:cs="Times New Roman"/>
      </w:rPr>
      <w:start w:val="1"/>
      <w:suff w:val="tab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7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3"/>
    <w:basedOn w:val="913"/>
    <w:next w:val="913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13"/>
    <w:next w:val="913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6"/>
    <w:basedOn w:val="913"/>
    <w:next w:val="913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13"/>
    <w:next w:val="913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13"/>
    <w:next w:val="913"/>
    <w:link w:val="87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13"/>
    <w:next w:val="913"/>
    <w:link w:val="87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1 Char"/>
    <w:basedOn w:val="917"/>
    <w:link w:val="9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9">
    <w:name w:val="Heading 2 Char"/>
    <w:basedOn w:val="917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0">
    <w:name w:val="Heading 3 Char"/>
    <w:basedOn w:val="91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1">
    <w:name w:val="Heading 4 Char"/>
    <w:basedOn w:val="91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2">
    <w:name w:val="Heading 5 Char"/>
    <w:basedOn w:val="917"/>
    <w:link w:val="9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3">
    <w:name w:val="Heading 6 Char"/>
    <w:basedOn w:val="917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4">
    <w:name w:val="Heading 7 Char"/>
    <w:basedOn w:val="917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5">
    <w:name w:val="Heading 8 Char"/>
    <w:basedOn w:val="91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6">
    <w:name w:val="Heading 9 Char"/>
    <w:basedOn w:val="917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Title Char"/>
    <w:basedOn w:val="917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3"/>
    <w:next w:val="913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17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3"/>
    <w:next w:val="913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17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3"/>
    <w:next w:val="913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17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6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917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1">
    <w:name w:val="Header Char"/>
    <w:basedOn w:val="917"/>
    <w:link w:val="922"/>
    <w:uiPriority w:val="99"/>
    <w:pPr>
      <w:pBdr/>
      <w:spacing/>
      <w:ind/>
    </w:pPr>
  </w:style>
  <w:style w:type="character" w:styleId="892">
    <w:name w:val="Footer Char"/>
    <w:basedOn w:val="917"/>
    <w:link w:val="924"/>
    <w:uiPriority w:val="99"/>
    <w:pPr>
      <w:pBdr/>
      <w:spacing/>
      <w:ind/>
    </w:pPr>
  </w:style>
  <w:style w:type="paragraph" w:styleId="893">
    <w:name w:val="Caption"/>
    <w:basedOn w:val="913"/>
    <w:next w:val="9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3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7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3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1">
    <w:name w:val="toc 1"/>
    <w:basedOn w:val="913"/>
    <w:next w:val="913"/>
    <w:uiPriority w:val="39"/>
    <w:unhideWhenUsed/>
    <w:pPr>
      <w:pBdr/>
      <w:spacing w:after="100"/>
      <w:ind/>
    </w:pPr>
  </w:style>
  <w:style w:type="paragraph" w:styleId="902">
    <w:name w:val="toc 2"/>
    <w:basedOn w:val="913"/>
    <w:next w:val="913"/>
    <w:uiPriority w:val="39"/>
    <w:unhideWhenUsed/>
    <w:pPr>
      <w:pBdr/>
      <w:spacing w:after="100"/>
      <w:ind w:left="220"/>
    </w:pPr>
  </w:style>
  <w:style w:type="paragraph" w:styleId="903">
    <w:name w:val="toc 3"/>
    <w:basedOn w:val="913"/>
    <w:next w:val="913"/>
    <w:uiPriority w:val="39"/>
    <w:unhideWhenUsed/>
    <w:pPr>
      <w:pBdr/>
      <w:spacing w:after="100"/>
      <w:ind w:left="440"/>
    </w:pPr>
  </w:style>
  <w:style w:type="paragraph" w:styleId="904">
    <w:name w:val="toc 4"/>
    <w:basedOn w:val="913"/>
    <w:next w:val="913"/>
    <w:uiPriority w:val="39"/>
    <w:unhideWhenUsed/>
    <w:pPr>
      <w:pBdr/>
      <w:spacing w:after="100"/>
      <w:ind w:left="660"/>
    </w:pPr>
  </w:style>
  <w:style w:type="paragraph" w:styleId="905">
    <w:name w:val="toc 5"/>
    <w:basedOn w:val="913"/>
    <w:next w:val="913"/>
    <w:uiPriority w:val="39"/>
    <w:unhideWhenUsed/>
    <w:pPr>
      <w:pBdr/>
      <w:spacing w:after="100"/>
      <w:ind w:left="880"/>
    </w:pPr>
  </w:style>
  <w:style w:type="paragraph" w:styleId="906">
    <w:name w:val="toc 6"/>
    <w:basedOn w:val="913"/>
    <w:next w:val="913"/>
    <w:uiPriority w:val="39"/>
    <w:unhideWhenUsed/>
    <w:pPr>
      <w:pBdr/>
      <w:spacing w:after="100"/>
      <w:ind w:left="1100"/>
    </w:pPr>
  </w:style>
  <w:style w:type="paragraph" w:styleId="907">
    <w:name w:val="toc 7"/>
    <w:basedOn w:val="913"/>
    <w:next w:val="913"/>
    <w:uiPriority w:val="39"/>
    <w:unhideWhenUsed/>
    <w:pPr>
      <w:pBdr/>
      <w:spacing w:after="100"/>
      <w:ind w:left="1320"/>
    </w:pPr>
  </w:style>
  <w:style w:type="paragraph" w:styleId="908">
    <w:name w:val="toc 8"/>
    <w:basedOn w:val="913"/>
    <w:next w:val="913"/>
    <w:uiPriority w:val="39"/>
    <w:unhideWhenUsed/>
    <w:pPr>
      <w:pBdr/>
      <w:spacing w:after="100"/>
      <w:ind w:left="1540"/>
    </w:pPr>
  </w:style>
  <w:style w:type="paragraph" w:styleId="909">
    <w:name w:val="toc 9"/>
    <w:basedOn w:val="913"/>
    <w:next w:val="913"/>
    <w:uiPriority w:val="39"/>
    <w:unhideWhenUsed/>
    <w:pPr>
      <w:pBdr/>
      <w:spacing w:after="100"/>
      <w:ind w:left="1760"/>
    </w:pPr>
  </w:style>
  <w:style w:type="character" w:styleId="910">
    <w:name w:val="Placeholder Text"/>
    <w:basedOn w:val="917"/>
    <w:uiPriority w:val="99"/>
    <w:semiHidden/>
    <w:pPr>
      <w:pBdr/>
      <w:spacing/>
      <w:ind/>
    </w:pPr>
    <w:rPr>
      <w:color w:val="666666"/>
    </w:r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14">
    <w:name w:val="Heading 1"/>
    <w:basedOn w:val="913"/>
    <w:next w:val="913"/>
    <w:link w:val="935"/>
    <w:uiPriority w:val="9"/>
    <w:qFormat/>
    <w:pPr>
      <w:keepNext w:val="true"/>
      <w:pBdr/>
      <w:spacing w:after="60" w:before="240" w:line="276" w:lineRule="auto"/>
      <w:ind/>
      <w:outlineLvl w:val="0"/>
    </w:pPr>
    <w:rPr>
      <w:rFonts w:ascii="Cambria" w:hAnsi="Cambria" w:eastAsia="Times New Roman"/>
      <w:b/>
      <w:bCs/>
      <w:sz w:val="32"/>
      <w:szCs w:val="32"/>
      <w:lang w:eastAsia="en-US"/>
    </w:rPr>
  </w:style>
  <w:style w:type="paragraph" w:styleId="915">
    <w:name w:val="Heading 2"/>
    <w:basedOn w:val="914"/>
    <w:next w:val="913"/>
    <w:link w:val="936"/>
    <w:uiPriority w:val="99"/>
    <w:semiHidden/>
    <w:unhideWhenUsed/>
    <w:qFormat/>
    <w:pPr>
      <w:keepNext w:val="false"/>
      <w:widowControl w:val="false"/>
      <w:pBdr/>
      <w:spacing w:after="108" w:before="108" w:line="240" w:lineRule="auto"/>
      <w:ind/>
      <w:jc w:val="center"/>
      <w:outlineLvl w:val="1"/>
    </w:pPr>
    <w:rPr>
      <w:rFonts w:ascii="Arial" w:hAnsi="Arial"/>
      <w:color w:val="000080"/>
      <w:sz w:val="20"/>
      <w:szCs w:val="20"/>
    </w:rPr>
  </w:style>
  <w:style w:type="paragraph" w:styleId="916">
    <w:name w:val="Heading 5"/>
    <w:basedOn w:val="913"/>
    <w:next w:val="913"/>
    <w:link w:val="937"/>
    <w:uiPriority w:val="99"/>
    <w:unhideWhenUsed/>
    <w:qFormat/>
    <w:pPr>
      <w:keepNext w:val="true"/>
      <w:pBdr/>
      <w:spacing/>
      <w:ind/>
      <w:jc w:val="center"/>
      <w:outlineLvl w:val="4"/>
    </w:pPr>
    <w:rPr>
      <w:rFonts w:ascii="Arial" w:hAnsi="Arial" w:eastAsia="Times New Roman"/>
      <w:b/>
      <w:bCs/>
      <w:sz w:val="36"/>
      <w:szCs w:val="36"/>
    </w:r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table" w:styleId="9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paragraph" w:styleId="920">
    <w:name w:val="Balloon Text"/>
    <w:basedOn w:val="913"/>
    <w:link w:val="921"/>
    <w:uiPriority w:val="99"/>
    <w:semiHidden/>
    <w:unhideWhenUsed/>
    <w:pPr>
      <w:pBdr/>
      <w:spacing/>
      <w:ind/>
    </w:pPr>
    <w:rPr>
      <w:rFonts w:ascii="Tahoma" w:hAnsi="Tahoma"/>
      <w:sz w:val="16"/>
      <w:szCs w:val="16"/>
    </w:rPr>
  </w:style>
  <w:style w:type="character" w:styleId="921" w:customStyle="1">
    <w:name w:val="Текст выноски Знак"/>
    <w:link w:val="920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22">
    <w:name w:val="Header"/>
    <w:basedOn w:val="913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 w:customStyle="1">
    <w:name w:val="Верхний колонтитул Знак"/>
    <w:link w:val="922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24">
    <w:name w:val="Footer"/>
    <w:basedOn w:val="913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5" w:customStyle="1">
    <w:name w:val="Нижний колонтитул Знак"/>
    <w:link w:val="924"/>
    <w:uiPriority w:val="9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26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27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28" w:customStyle="1">
    <w:name w:val="Сод_обычный"/>
    <w:basedOn w:val="913"/>
    <w:uiPriority w:val="99"/>
    <w:pPr>
      <w:pBdr/>
      <w:spacing/>
      <w:ind w:firstLine="680"/>
      <w:jc w:val="both"/>
    </w:pPr>
    <w:rPr>
      <w:rFonts w:eastAsia="Times New Roman"/>
      <w:szCs w:val="20"/>
    </w:rPr>
  </w:style>
  <w:style w:type="paragraph" w:styleId="929">
    <w:name w:val="Body Text"/>
    <w:basedOn w:val="913"/>
    <w:link w:val="930"/>
    <w:unhideWhenUsed/>
    <w:pPr>
      <w:pBdr/>
      <w:spacing w:after="120"/>
      <w:ind/>
    </w:pPr>
  </w:style>
  <w:style w:type="character" w:styleId="930" w:customStyle="1">
    <w:name w:val="Основной текст Знак"/>
    <w:link w:val="929"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31">
    <w:name w:val="Body Text First Indent"/>
    <w:basedOn w:val="929"/>
    <w:link w:val="932"/>
    <w:pPr>
      <w:pBdr/>
      <w:spacing/>
      <w:ind w:firstLine="210"/>
    </w:pPr>
    <w:rPr>
      <w:rFonts w:eastAsia="Times New Roman"/>
    </w:rPr>
  </w:style>
  <w:style w:type="character" w:styleId="932" w:customStyle="1">
    <w:name w:val="Красная строка Знак"/>
    <w:link w:val="931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33">
    <w:name w:val="Title"/>
    <w:basedOn w:val="913"/>
    <w:link w:val="934"/>
    <w:qFormat/>
    <w:pPr>
      <w:pBdr/>
      <w:spacing/>
      <w:ind/>
      <w:jc w:val="center"/>
    </w:pPr>
    <w:rPr>
      <w:rFonts w:eastAsia="Times New Roman"/>
      <w:sz w:val="28"/>
      <w:szCs w:val="20"/>
    </w:rPr>
  </w:style>
  <w:style w:type="character" w:styleId="934" w:customStyle="1">
    <w:name w:val="Название Знак"/>
    <w:link w:val="933"/>
    <w:pPr>
      <w:pBdr/>
      <w:spacing/>
      <w:ind/>
    </w:pPr>
    <w:rPr>
      <w:rFonts w:ascii="Times New Roman" w:hAnsi="Times New Roman" w:eastAsia="Times New Roman"/>
      <w:sz w:val="28"/>
    </w:rPr>
  </w:style>
  <w:style w:type="character" w:styleId="935" w:customStyle="1">
    <w:name w:val="Заголовок 1 Знак"/>
    <w:link w:val="914"/>
    <w:uiPriority w:val="9"/>
    <w:pPr>
      <w:pBdr/>
      <w:spacing/>
      <w:ind/>
    </w:pPr>
    <w:rPr>
      <w:rFonts w:ascii="Cambria" w:hAnsi="Cambria" w:eastAsia="Times New Roman"/>
      <w:b/>
      <w:bCs/>
      <w:sz w:val="32"/>
      <w:szCs w:val="32"/>
      <w:lang w:eastAsia="en-US"/>
    </w:rPr>
  </w:style>
  <w:style w:type="character" w:styleId="936" w:customStyle="1">
    <w:name w:val="Заголовок 2 Знак"/>
    <w:link w:val="915"/>
    <w:uiPriority w:val="99"/>
    <w:semiHidden/>
    <w:pPr>
      <w:pBdr/>
      <w:spacing/>
      <w:ind/>
    </w:pPr>
    <w:rPr>
      <w:rFonts w:ascii="Arial" w:hAnsi="Arial" w:eastAsia="Times New Roman" w:cs="Arial"/>
      <w:b/>
      <w:bCs/>
      <w:color w:val="000080"/>
    </w:rPr>
  </w:style>
  <w:style w:type="character" w:styleId="937" w:customStyle="1">
    <w:name w:val="Заголовок 5 Знак"/>
    <w:link w:val="916"/>
    <w:uiPriority w:val="99"/>
    <w:pPr>
      <w:pBdr/>
      <w:spacing/>
      <w:ind/>
    </w:pPr>
    <w:rPr>
      <w:rFonts w:ascii="Arial" w:hAnsi="Arial" w:eastAsia="Times New Roman" w:cs="Arial"/>
      <w:b/>
      <w:bCs/>
      <w:sz w:val="36"/>
      <w:szCs w:val="36"/>
    </w:rPr>
  </w:style>
  <w:style w:type="paragraph" w:styleId="938" w:customStyle="1">
    <w:name w:val="ConsNonformat"/>
    <w:pPr>
      <w:pBdr/>
      <w:spacing/>
      <w:ind/>
    </w:pPr>
    <w:rPr>
      <w:rFonts w:ascii="Courier New" w:hAnsi="Courier New" w:eastAsia="Times New Roman" w:cs="Courier New"/>
    </w:rPr>
  </w:style>
  <w:style w:type="paragraph" w:styleId="939">
    <w:name w:val="List Paragraph"/>
    <w:basedOn w:val="913"/>
    <w:uiPriority w:val="34"/>
    <w:qFormat/>
    <w:pPr>
      <w:pBdr/>
      <w:spacing/>
      <w:ind w:left="720"/>
      <w:contextualSpacing w:val="true"/>
    </w:pPr>
    <w:rPr>
      <w:rFonts w:eastAsia="Times New Roman"/>
    </w:rPr>
  </w:style>
  <w:style w:type="paragraph" w:styleId="940" w:customStyle="1">
    <w:name w:val="Eiiey"/>
    <w:basedOn w:val="913"/>
    <w:pPr>
      <w:pBdr/>
      <w:spacing w:before="240"/>
      <w:ind w:hanging="547" w:left="547"/>
    </w:pPr>
    <w:rPr>
      <w:rFonts w:ascii="Courier New" w:hAnsi="Courier New" w:eastAsia="Times New Roman" w:cs="Courier New"/>
    </w:rPr>
  </w:style>
  <w:style w:type="paragraph" w:styleId="941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42">
    <w:name w:val="Normal (Web)"/>
    <w:basedOn w:val="913"/>
    <w:uiPriority w:val="99"/>
    <w:unhideWhenUsed/>
    <w:pPr>
      <w:pBdr/>
      <w:spacing w:after="100" w:afterAutospacing="1" w:before="100" w:beforeAutospacing="1"/>
      <w:ind/>
    </w:pPr>
    <w:rPr>
      <w:rFonts w:eastAsia="Times New Roman"/>
    </w:rPr>
  </w:style>
  <w:style w:type="paragraph" w:styleId="943" w:customStyle="1">
    <w:name w:val="ConsPlusNonformat"/>
    <w:uiPriority w:val="99"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944" w:customStyle="1">
    <w:name w:val="ConsPlusCell"/>
    <w:uiPriority w:val="99"/>
    <w:pPr>
      <w:widowControl w:val="false"/>
      <w:pBdr/>
      <w:spacing/>
      <w:ind/>
    </w:pPr>
    <w:rPr>
      <w:rFonts w:eastAsia="Times New Roman" w:cs="Calibri"/>
      <w:sz w:val="22"/>
      <w:szCs w:val="22"/>
    </w:rPr>
  </w:style>
  <w:style w:type="character" w:styleId="945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6">
    <w:name w:val="annotation text"/>
    <w:basedOn w:val="913"/>
    <w:link w:val="947"/>
    <w:uiPriority w:val="99"/>
    <w:semiHidden/>
    <w:unhideWhenUsed/>
    <w:pPr>
      <w:pBdr/>
      <w:spacing w:after="200" w:line="276" w:lineRule="auto"/>
      <w:ind/>
    </w:pPr>
    <w:rPr>
      <w:rFonts w:ascii="Calibri" w:hAnsi="Calibri"/>
      <w:sz w:val="20"/>
      <w:szCs w:val="20"/>
      <w:lang w:eastAsia="en-US"/>
    </w:rPr>
  </w:style>
  <w:style w:type="character" w:styleId="947" w:customStyle="1">
    <w:name w:val="Текст примечания Знак"/>
    <w:link w:val="946"/>
    <w:uiPriority w:val="99"/>
    <w:semiHidden/>
    <w:pPr>
      <w:pBdr/>
      <w:spacing/>
      <w:ind/>
    </w:pPr>
    <w:rPr>
      <w:lang w:eastAsia="en-US"/>
    </w:rPr>
  </w:style>
  <w:style w:type="paragraph" w:styleId="948">
    <w:name w:val="annotation subject"/>
    <w:basedOn w:val="946"/>
    <w:next w:val="946"/>
    <w:link w:val="949"/>
    <w:uiPriority w:val="99"/>
    <w:semiHidden/>
    <w:unhideWhenUsed/>
    <w:pPr>
      <w:pBdr/>
      <w:spacing/>
      <w:ind/>
    </w:pPr>
    <w:rPr>
      <w:b/>
      <w:bCs/>
    </w:rPr>
  </w:style>
  <w:style w:type="character" w:styleId="949" w:customStyle="1">
    <w:name w:val="Тема примечания Знак"/>
    <w:link w:val="948"/>
    <w:uiPriority w:val="99"/>
    <w:semiHidden/>
    <w:pPr>
      <w:pBdr/>
      <w:spacing/>
      <w:ind/>
    </w:pPr>
    <w:rPr>
      <w:b/>
      <w:bCs/>
      <w:lang w:eastAsia="en-US"/>
    </w:rPr>
  </w:style>
  <w:style w:type="paragraph" w:styleId="950" w:customStyle="1">
    <w:name w:val="ConsNormal"/>
    <w:uiPriority w:val="99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51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character" w:styleId="952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53" w:customStyle="1">
    <w:name w:val="formattext"/>
    <w:basedOn w:val="913"/>
    <w:pPr>
      <w:pBdr/>
      <w:spacing w:after="100" w:afterAutospacing="1" w:before="100" w:beforeAutospacing="1"/>
      <w:ind/>
    </w:pPr>
    <w:rPr>
      <w:rFonts w:eastAsia="Times New Roman"/>
    </w:rPr>
  </w:style>
  <w:style w:type="table" w:styleId="954">
    <w:name w:val="Table Grid"/>
    <w:basedOn w:val="918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page number"/>
    <w:uiPriority w:val="99"/>
    <w:pPr>
      <w:pBdr/>
      <w:spacing/>
      <w:ind/>
    </w:pPr>
    <w:rPr>
      <w:rFonts w:cs="Times New Roman"/>
    </w:rPr>
  </w:style>
  <w:style w:type="paragraph" w:styleId="956">
    <w:name w:val="Document Map"/>
    <w:basedOn w:val="913"/>
    <w:link w:val="957"/>
    <w:uiPriority w:val="99"/>
    <w:semiHidden/>
    <w:pPr>
      <w:pBdr/>
      <w:shd w:val="clear" w:color="auto" w:fill="000080"/>
      <w:spacing w:after="200" w:line="276" w:lineRule="auto"/>
      <w:ind/>
    </w:pPr>
    <w:rPr>
      <w:sz w:val="2"/>
      <w:szCs w:val="20"/>
      <w:lang w:eastAsia="en-US"/>
    </w:rPr>
  </w:style>
  <w:style w:type="character" w:styleId="957" w:customStyle="1">
    <w:name w:val="Схема документа Знак"/>
    <w:link w:val="956"/>
    <w:uiPriority w:val="99"/>
    <w:semiHidden/>
    <w:pPr>
      <w:pBdr/>
      <w:spacing/>
      <w:ind/>
    </w:pPr>
    <w:rPr>
      <w:rFonts w:ascii="Times New Roman" w:hAnsi="Times New Roman"/>
      <w:sz w:val="2"/>
      <w:shd w:val="clear" w:color="auto" w:fill="000080"/>
      <w:lang w:eastAsia="en-US"/>
    </w:rPr>
  </w:style>
  <w:style w:type="character" w:styleId="958" w:customStyle="1">
    <w:name w:val="Absatz-Standardschriftart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3B9E-774E-4F2C-B845-A3B1FAD2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18</cp:revision>
  <dcterms:created xsi:type="dcterms:W3CDTF">2022-09-20T10:26:00Z</dcterms:created>
  <dcterms:modified xsi:type="dcterms:W3CDTF">2026-01-13T10:56:39Z</dcterms:modified>
</cp:coreProperties>
</file>