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861112" w:rsidRDefault="00D1781C" w:rsidP="00A12762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D61E1B">
        <w:rPr>
          <w:rFonts w:eastAsia="Times New Roman"/>
          <w:u w:val="single"/>
        </w:rPr>
        <w:t>5</w:t>
      </w:r>
      <w:r w:rsidR="006B5ECF">
        <w:rPr>
          <w:rFonts w:eastAsia="Times New Roman"/>
          <w:u w:val="single"/>
        </w:rPr>
        <w:t xml:space="preserve"> </w:t>
      </w:r>
      <w:r w:rsidR="000615A8">
        <w:rPr>
          <w:rFonts w:eastAsia="Times New Roman"/>
          <w:u w:val="single"/>
        </w:rPr>
        <w:t>мая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D61E1B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0615A8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A908A5">
        <w:rPr>
          <w:rFonts w:eastAsia="Times New Roman"/>
        </w:rPr>
        <w:t>46</w:t>
      </w:r>
    </w:p>
    <w:p w:rsidR="00CB634E" w:rsidRPr="00DB53A4" w:rsidRDefault="00CB634E" w:rsidP="00CB634E">
      <w:pPr>
        <w:tabs>
          <w:tab w:val="left" w:pos="1843"/>
          <w:tab w:val="left" w:pos="9639"/>
        </w:tabs>
        <w:rPr>
          <w:b/>
        </w:rPr>
      </w:pPr>
    </w:p>
    <w:p w:rsidR="002B7369" w:rsidRPr="00703DA4" w:rsidRDefault="006B5ECF" w:rsidP="002B7369">
      <w:pPr>
        <w:ind w:firstLine="567"/>
        <w:jc w:val="center"/>
        <w:rPr>
          <w:b/>
        </w:rPr>
      </w:pPr>
      <w:r>
        <w:rPr>
          <w:b/>
        </w:rPr>
        <w:t>О р</w:t>
      </w:r>
      <w:r w:rsidR="00945D1D">
        <w:rPr>
          <w:b/>
        </w:rPr>
        <w:t xml:space="preserve">аботе отдела культуры, молодежной политики и спорта администрации Воскресенского </w:t>
      </w:r>
      <w:r>
        <w:rPr>
          <w:b/>
        </w:rPr>
        <w:t>муниципального округа Нижегородской области</w:t>
      </w:r>
    </w:p>
    <w:p w:rsidR="00DB53A4" w:rsidRPr="00027CD1" w:rsidRDefault="00DB53A4" w:rsidP="00DB53A4">
      <w:pPr>
        <w:pStyle w:val="ac"/>
        <w:spacing w:after="0"/>
        <w:ind w:firstLine="709"/>
        <w:jc w:val="both"/>
        <w:rPr>
          <w:rFonts w:eastAsia="Calibri"/>
          <w:lang w:val="ru-RU"/>
        </w:rPr>
      </w:pPr>
    </w:p>
    <w:p w:rsidR="00DB53A4" w:rsidRPr="002B7369" w:rsidRDefault="00027CD1" w:rsidP="00A908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CD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B7369">
        <w:rPr>
          <w:rFonts w:ascii="Times New Roman" w:hAnsi="Times New Roman" w:cs="Times New Roman"/>
          <w:sz w:val="24"/>
          <w:szCs w:val="24"/>
        </w:rPr>
        <w:t xml:space="preserve">планом </w:t>
      </w:r>
      <w:proofErr w:type="gramStart"/>
      <w:r w:rsidR="002B7369">
        <w:rPr>
          <w:rFonts w:ascii="Times New Roman" w:hAnsi="Times New Roman" w:cs="Times New Roman"/>
          <w:sz w:val="24"/>
          <w:szCs w:val="24"/>
        </w:rPr>
        <w:t>работы Совета депутатов Воскресенского муниципального округа Нижегородской области</w:t>
      </w:r>
      <w:proofErr w:type="gramEnd"/>
      <w:r w:rsidR="002B7369">
        <w:rPr>
          <w:rFonts w:ascii="Times New Roman" w:hAnsi="Times New Roman" w:cs="Times New Roman"/>
          <w:sz w:val="24"/>
          <w:szCs w:val="24"/>
        </w:rPr>
        <w:t xml:space="preserve"> </w:t>
      </w:r>
      <w:r w:rsidR="000615A8">
        <w:rPr>
          <w:rFonts w:ascii="Times New Roman" w:hAnsi="Times New Roman" w:cs="Times New Roman"/>
          <w:sz w:val="24"/>
          <w:szCs w:val="24"/>
        </w:rPr>
        <w:t>на</w:t>
      </w:r>
      <w:r w:rsidR="002B7369">
        <w:rPr>
          <w:rFonts w:ascii="Times New Roman" w:hAnsi="Times New Roman" w:cs="Times New Roman"/>
          <w:sz w:val="24"/>
          <w:szCs w:val="24"/>
        </w:rPr>
        <w:t xml:space="preserve"> 202</w:t>
      </w:r>
      <w:r w:rsidR="00D61E1B">
        <w:rPr>
          <w:rFonts w:ascii="Times New Roman" w:hAnsi="Times New Roman" w:cs="Times New Roman"/>
          <w:sz w:val="24"/>
          <w:szCs w:val="24"/>
        </w:rPr>
        <w:t>6</w:t>
      </w:r>
      <w:r w:rsidR="002B7369">
        <w:rPr>
          <w:rFonts w:ascii="Times New Roman" w:hAnsi="Times New Roman" w:cs="Times New Roman"/>
          <w:sz w:val="24"/>
          <w:szCs w:val="24"/>
        </w:rPr>
        <w:t xml:space="preserve"> год, з</w:t>
      </w:r>
      <w:r w:rsidR="002B7369" w:rsidRPr="002B7369">
        <w:rPr>
          <w:rFonts w:ascii="Times New Roman" w:hAnsi="Times New Roman" w:cs="Times New Roman"/>
          <w:sz w:val="24"/>
          <w:szCs w:val="24"/>
        </w:rPr>
        <w:t xml:space="preserve">аслушав и обсудив </w:t>
      </w:r>
      <w:r w:rsidR="0034395C">
        <w:rPr>
          <w:rFonts w:ascii="Times New Roman" w:hAnsi="Times New Roman" w:cs="Times New Roman"/>
          <w:sz w:val="24"/>
          <w:szCs w:val="24"/>
        </w:rPr>
        <w:t>отчет</w:t>
      </w:r>
      <w:r w:rsidR="002B7369" w:rsidRPr="002B7369">
        <w:rPr>
          <w:rFonts w:ascii="Times New Roman" w:hAnsi="Times New Roman" w:cs="Times New Roman"/>
          <w:sz w:val="24"/>
          <w:szCs w:val="24"/>
        </w:rPr>
        <w:t xml:space="preserve"> </w:t>
      </w:r>
      <w:r w:rsidR="00945D1D">
        <w:rPr>
          <w:rFonts w:ascii="Times New Roman" w:hAnsi="Times New Roman" w:cs="Times New Roman"/>
          <w:sz w:val="24"/>
          <w:szCs w:val="24"/>
        </w:rPr>
        <w:t xml:space="preserve">начальника отдела культуры, молодежной политики и спорта администрации </w:t>
      </w:r>
      <w:r w:rsidR="00A908A5">
        <w:rPr>
          <w:rFonts w:ascii="Times New Roman" w:hAnsi="Times New Roman" w:cs="Times New Roman"/>
          <w:sz w:val="24"/>
          <w:szCs w:val="24"/>
        </w:rPr>
        <w:t xml:space="preserve">Воскресенского муниципального </w:t>
      </w:r>
      <w:r w:rsidR="00945D1D">
        <w:rPr>
          <w:rFonts w:ascii="Times New Roman" w:hAnsi="Times New Roman" w:cs="Times New Roman"/>
          <w:sz w:val="24"/>
          <w:szCs w:val="24"/>
        </w:rPr>
        <w:t>округа</w:t>
      </w:r>
      <w:r w:rsidR="000271A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945D1D">
        <w:rPr>
          <w:rFonts w:ascii="Times New Roman" w:hAnsi="Times New Roman" w:cs="Times New Roman"/>
          <w:sz w:val="24"/>
          <w:szCs w:val="24"/>
        </w:rPr>
        <w:t xml:space="preserve"> Махотиной Ольги Николаевны</w:t>
      </w:r>
      <w:r w:rsidR="002B7369" w:rsidRPr="002B7369">
        <w:rPr>
          <w:rFonts w:ascii="Times New Roman" w:hAnsi="Times New Roman" w:cs="Times New Roman"/>
          <w:sz w:val="24"/>
          <w:szCs w:val="24"/>
        </w:rPr>
        <w:t xml:space="preserve"> о </w:t>
      </w:r>
      <w:r w:rsidR="00945D1D">
        <w:rPr>
          <w:rFonts w:ascii="Times New Roman" w:hAnsi="Times New Roman" w:cs="Times New Roman"/>
          <w:sz w:val="24"/>
          <w:szCs w:val="24"/>
        </w:rPr>
        <w:t>работе отдела культуры, молодежной политики и спорта администрации Воскресенского муниципального округа</w:t>
      </w:r>
      <w:r w:rsidR="000271A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DB53A4" w:rsidRPr="002B7369">
        <w:rPr>
          <w:rFonts w:ascii="Times New Roman" w:hAnsi="Times New Roman" w:cs="Times New Roman"/>
          <w:sz w:val="24"/>
          <w:szCs w:val="24"/>
        </w:rPr>
        <w:t>,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DB53A4" w:rsidRPr="00DB53A4" w:rsidRDefault="00DB53A4" w:rsidP="00987345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457174" w:rsidRPr="00DB53A4" w:rsidRDefault="0034395C" w:rsidP="00A908A5">
      <w:pPr>
        <w:tabs>
          <w:tab w:val="left" w:pos="993"/>
        </w:tabs>
        <w:ind w:firstLine="709"/>
        <w:jc w:val="both"/>
        <w:rPr>
          <w:rFonts w:eastAsia="Times New Roman"/>
        </w:rPr>
      </w:pPr>
      <w:r>
        <w:t>Отчет</w:t>
      </w:r>
      <w:r w:rsidR="002B7369" w:rsidRPr="00F44D0D">
        <w:t xml:space="preserve"> </w:t>
      </w:r>
      <w:r w:rsidR="00945D1D">
        <w:t xml:space="preserve">отдела культуры, молодежной политики и спорта администрации </w:t>
      </w:r>
      <w:r>
        <w:t xml:space="preserve">Воскресенского муниципального </w:t>
      </w:r>
      <w:r w:rsidR="00945D1D">
        <w:t>округа</w:t>
      </w:r>
      <w:r w:rsidR="000271AE">
        <w:t xml:space="preserve"> Нижегородской области</w:t>
      </w:r>
      <w:r w:rsidR="00945D1D">
        <w:t xml:space="preserve"> о работе отдела культуры, молодежной политики и спорта администрации Воскресенского муниципального округа</w:t>
      </w:r>
      <w:r w:rsidR="000271AE">
        <w:t xml:space="preserve"> Нижегородской области</w:t>
      </w:r>
      <w:bookmarkStart w:id="0" w:name="_GoBack"/>
      <w:bookmarkEnd w:id="0"/>
      <w:r w:rsidR="00945D1D">
        <w:t xml:space="preserve"> </w:t>
      </w:r>
      <w:r w:rsidR="002B7369" w:rsidRPr="00F44D0D">
        <w:t>принять к сведению</w:t>
      </w:r>
      <w:r w:rsidR="00945D1D">
        <w:t>.</w:t>
      </w:r>
    </w:p>
    <w:p w:rsidR="00DB53A4" w:rsidRPr="00DB53A4" w:rsidRDefault="00DB53A4" w:rsidP="00DB53A4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2B7369" w:rsidRPr="003C74E7" w:rsidRDefault="002B7369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>Пред</w:t>
      </w:r>
      <w:r w:rsidR="000615A8">
        <w:t xml:space="preserve">седатель </w:t>
      </w:r>
      <w:r w:rsidR="000615A8">
        <w:tab/>
      </w:r>
      <w:r w:rsidR="000615A8">
        <w:tab/>
      </w:r>
      <w:r w:rsidR="000615A8">
        <w:tab/>
      </w:r>
      <w:r w:rsidR="000615A8">
        <w:tab/>
      </w:r>
      <w:r w:rsidR="000615A8">
        <w:tab/>
      </w:r>
      <w:r w:rsidR="000615A8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987345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p w:rsidR="0034395C" w:rsidRDefault="0034395C">
      <w:r>
        <w:br w:type="page"/>
      </w:r>
    </w:p>
    <w:p w:rsidR="0034395C" w:rsidRDefault="006252B7" w:rsidP="0034395C">
      <w:pPr>
        <w:jc w:val="right"/>
        <w:rPr>
          <w:b/>
        </w:rPr>
      </w:pPr>
      <w:r>
        <w:rPr>
          <w:b/>
        </w:rPr>
        <w:lastRenderedPageBreak/>
        <w:t>Приложение</w:t>
      </w:r>
    </w:p>
    <w:p w:rsidR="0034395C" w:rsidRDefault="006252B7" w:rsidP="0034395C">
      <w:pPr>
        <w:jc w:val="right"/>
      </w:pPr>
      <w:r>
        <w:t xml:space="preserve">к </w:t>
      </w:r>
      <w:r w:rsidR="0034395C">
        <w:t>решени</w:t>
      </w:r>
      <w:r>
        <w:t>ю</w:t>
      </w:r>
      <w:r w:rsidR="0034395C">
        <w:t xml:space="preserve"> Совета депутатов</w:t>
      </w:r>
    </w:p>
    <w:p w:rsidR="0034395C" w:rsidRDefault="0034395C" w:rsidP="0034395C">
      <w:pPr>
        <w:jc w:val="right"/>
      </w:pPr>
      <w:r>
        <w:t>Воскресенского муниципального округа</w:t>
      </w:r>
    </w:p>
    <w:p w:rsidR="0034395C" w:rsidRDefault="0034395C" w:rsidP="0034395C">
      <w:pPr>
        <w:jc w:val="right"/>
      </w:pPr>
      <w:r>
        <w:t>Нижегородской области</w:t>
      </w:r>
    </w:p>
    <w:p w:rsidR="0034395C" w:rsidRDefault="0034395C" w:rsidP="0034395C">
      <w:pPr>
        <w:jc w:val="right"/>
      </w:pPr>
      <w:r>
        <w:t>от 2</w:t>
      </w:r>
      <w:r w:rsidR="00D61E1B">
        <w:t>5</w:t>
      </w:r>
      <w:r>
        <w:t xml:space="preserve"> </w:t>
      </w:r>
      <w:r w:rsidR="000615A8">
        <w:t>мая</w:t>
      </w:r>
      <w:r>
        <w:t xml:space="preserve"> 202</w:t>
      </w:r>
      <w:r w:rsidR="00D61E1B">
        <w:t>6</w:t>
      </w:r>
      <w:r>
        <w:t xml:space="preserve"> года № </w:t>
      </w:r>
      <w:r w:rsidR="00E724E5">
        <w:t>46</w:t>
      </w:r>
    </w:p>
    <w:p w:rsidR="0034395C" w:rsidRPr="0034395C" w:rsidRDefault="0034395C" w:rsidP="0034395C">
      <w:pPr>
        <w:jc w:val="right"/>
      </w:pPr>
    </w:p>
    <w:p w:rsidR="0034395C" w:rsidRPr="0034395C" w:rsidRDefault="0034395C" w:rsidP="0034395C">
      <w:pPr>
        <w:jc w:val="center"/>
        <w:rPr>
          <w:b/>
        </w:rPr>
      </w:pPr>
      <w:r w:rsidRPr="0034395C">
        <w:rPr>
          <w:b/>
        </w:rPr>
        <w:t>ОТЧЕТ</w:t>
      </w:r>
    </w:p>
    <w:p w:rsidR="0034395C" w:rsidRPr="0034395C" w:rsidRDefault="0034395C" w:rsidP="0034395C">
      <w:pPr>
        <w:jc w:val="center"/>
        <w:rPr>
          <w:b/>
        </w:rPr>
      </w:pPr>
      <w:r>
        <w:rPr>
          <w:b/>
        </w:rPr>
        <w:t>о</w:t>
      </w:r>
      <w:r w:rsidRPr="0034395C">
        <w:rPr>
          <w:b/>
        </w:rPr>
        <w:t>тдела культуры, молодежной политики и спорта администрации Воскресенского муниципального округа Нижегородской области</w:t>
      </w:r>
    </w:p>
    <w:p w:rsidR="005F47BB" w:rsidRDefault="005F47BB" w:rsidP="005F47BB">
      <w:pPr>
        <w:jc w:val="center"/>
        <w:rPr>
          <w:b/>
          <w:sz w:val="28"/>
          <w:szCs w:val="28"/>
        </w:rPr>
      </w:pPr>
    </w:p>
    <w:p w:rsidR="005F47BB" w:rsidRPr="005F47BB" w:rsidRDefault="005F47BB" w:rsidP="005F47BB">
      <w:pPr>
        <w:ind w:firstLine="709"/>
        <w:jc w:val="center"/>
      </w:pPr>
      <w:r w:rsidRPr="005F47BB">
        <w:rPr>
          <w:b/>
        </w:rPr>
        <w:t>Исполнение показателей</w:t>
      </w:r>
      <w:r w:rsidRPr="005F47BB">
        <w:t>.</w:t>
      </w:r>
    </w:p>
    <w:p w:rsidR="005F47BB" w:rsidRPr="005F47BB" w:rsidRDefault="005F47BB" w:rsidP="005F47BB">
      <w:pPr>
        <w:ind w:firstLine="709"/>
        <w:jc w:val="both"/>
      </w:pPr>
    </w:p>
    <w:p w:rsidR="005F47BB" w:rsidRPr="005F47BB" w:rsidRDefault="005F47BB" w:rsidP="005F47BB">
      <w:pPr>
        <w:spacing w:line="0" w:lineRule="atLeast"/>
        <w:ind w:firstLine="709"/>
        <w:jc w:val="both"/>
        <w:rPr>
          <w:b/>
        </w:rPr>
      </w:pPr>
      <w:r w:rsidRPr="005F47BB">
        <w:rPr>
          <w:b/>
        </w:rPr>
        <w:t>П</w:t>
      </w:r>
      <w:r w:rsidR="00FE0443">
        <w:rPr>
          <w:b/>
        </w:rPr>
        <w:t>осещаемость</w:t>
      </w:r>
      <w:r w:rsidRPr="005F47BB">
        <w:rPr>
          <w:b/>
        </w:rPr>
        <w:t>:</w:t>
      </w:r>
    </w:p>
    <w:p w:rsidR="005F47BB" w:rsidRPr="005F47BB" w:rsidRDefault="005F47BB" w:rsidP="005F47BB">
      <w:pPr>
        <w:spacing w:line="0" w:lineRule="atLeast"/>
        <w:ind w:firstLine="709"/>
        <w:jc w:val="both"/>
      </w:pPr>
      <w:r w:rsidRPr="005F47BB">
        <w:rPr>
          <w:b/>
        </w:rPr>
        <w:t>-</w:t>
      </w:r>
      <w:r w:rsidR="00FE0443">
        <w:t>о</w:t>
      </w:r>
      <w:r w:rsidRPr="005F47BB">
        <w:t>бщее количество посещений музеев округа – 54366 человек. Прирост, по сравнению с предыдущим годом, составил 8,7%. Увеличилось количество экскурсий на 10%, количество мероприятий увеличилось на 5% (лекции-беседы, мастер-классы, викторины, интерактивные программы, акции).</w:t>
      </w:r>
    </w:p>
    <w:p w:rsidR="005F47BB" w:rsidRPr="005F47BB" w:rsidRDefault="005F47BB" w:rsidP="005F47BB">
      <w:pPr>
        <w:ind w:firstLine="709"/>
        <w:jc w:val="both"/>
      </w:pPr>
      <w:r w:rsidRPr="005F47BB">
        <w:t>-количество посещений библиотек за 2025 г</w:t>
      </w:r>
      <w:r w:rsidR="00A908A5">
        <w:t>од</w:t>
      </w:r>
      <w:r w:rsidRPr="005F47BB">
        <w:t xml:space="preserve"> составило 228800 человек, книговыдача</w:t>
      </w:r>
      <w:r w:rsidR="00A908A5">
        <w:t xml:space="preserve"> </w:t>
      </w:r>
      <w:r w:rsidRPr="005F47BB">
        <w:t>-</w:t>
      </w:r>
      <w:r w:rsidR="00A908A5">
        <w:t xml:space="preserve"> </w:t>
      </w:r>
      <w:r w:rsidRPr="005F47BB">
        <w:t>394500 человек;</w:t>
      </w:r>
    </w:p>
    <w:p w:rsidR="005F47BB" w:rsidRPr="005F47BB" w:rsidRDefault="005F47BB" w:rsidP="005F47BB">
      <w:pPr>
        <w:ind w:firstLine="709"/>
        <w:jc w:val="both"/>
      </w:pPr>
      <w:r w:rsidRPr="005F47BB">
        <w:t>-количество посещений клубной системы за 2025 г</w:t>
      </w:r>
      <w:r w:rsidR="00A908A5">
        <w:t>од</w:t>
      </w:r>
      <w:r w:rsidRPr="005F47BB">
        <w:t xml:space="preserve"> составило 209 065 человек.</w:t>
      </w:r>
    </w:p>
    <w:p w:rsidR="005F47BB" w:rsidRPr="005F47BB" w:rsidRDefault="005F47BB" w:rsidP="005F47BB">
      <w:pPr>
        <w:spacing w:line="0" w:lineRule="atLeast"/>
        <w:ind w:firstLine="709"/>
        <w:jc w:val="both"/>
      </w:pPr>
    </w:p>
    <w:p w:rsidR="005F47BB" w:rsidRPr="005F47BB" w:rsidRDefault="005F47BB" w:rsidP="005F47BB">
      <w:pPr>
        <w:spacing w:line="0" w:lineRule="atLeast"/>
        <w:ind w:firstLine="709"/>
        <w:jc w:val="both"/>
        <w:rPr>
          <w:b/>
        </w:rPr>
      </w:pPr>
      <w:r w:rsidRPr="005F47BB">
        <w:rPr>
          <w:b/>
        </w:rPr>
        <w:t>З</w:t>
      </w:r>
      <w:r w:rsidR="00FE0443">
        <w:rPr>
          <w:b/>
        </w:rPr>
        <w:t>аработок</w:t>
      </w:r>
      <w:r w:rsidRPr="005F47BB">
        <w:rPr>
          <w:b/>
        </w:rPr>
        <w:t>:</w:t>
      </w:r>
    </w:p>
    <w:p w:rsidR="005F47BB" w:rsidRPr="005F47BB" w:rsidRDefault="00A908A5" w:rsidP="005F47BB">
      <w:pPr>
        <w:spacing w:line="0" w:lineRule="atLeast"/>
        <w:ind w:firstLine="709"/>
        <w:jc w:val="both"/>
      </w:pPr>
      <w:r>
        <w:t>з</w:t>
      </w:r>
      <w:r w:rsidR="005F47BB" w:rsidRPr="005F47BB">
        <w:t xml:space="preserve">а 2025 год по всем учреждениям культуры составил </w:t>
      </w:r>
      <w:r w:rsidR="005F47BB" w:rsidRPr="005F47BB">
        <w:rPr>
          <w:b/>
        </w:rPr>
        <w:t>6735380,58</w:t>
      </w:r>
      <w:r w:rsidR="005F47BB" w:rsidRPr="005F47BB">
        <w:t xml:space="preserve"> рублей, в том числе по Пушкинской карте: 2</w:t>
      </w:r>
      <w:r>
        <w:t xml:space="preserve"> </w:t>
      </w:r>
      <w:r w:rsidR="005F47BB" w:rsidRPr="005F47BB">
        <w:t xml:space="preserve">217 000,00 </w:t>
      </w:r>
      <w:r>
        <w:t>рублей.</w:t>
      </w:r>
    </w:p>
    <w:p w:rsidR="005F47BB" w:rsidRPr="005F47BB" w:rsidRDefault="005F47BB" w:rsidP="005F47BB">
      <w:pPr>
        <w:spacing w:line="0" w:lineRule="atLeast"/>
        <w:ind w:firstLine="709"/>
        <w:jc w:val="both"/>
      </w:pPr>
    </w:p>
    <w:p w:rsidR="005F47BB" w:rsidRPr="005F47BB" w:rsidRDefault="005F47BB" w:rsidP="005F47BB">
      <w:pPr>
        <w:spacing w:line="0" w:lineRule="atLeast"/>
        <w:ind w:firstLine="709"/>
        <w:jc w:val="both"/>
        <w:rPr>
          <w:b/>
        </w:rPr>
      </w:pPr>
      <w:r w:rsidRPr="005F47BB">
        <w:rPr>
          <w:b/>
        </w:rPr>
        <w:t>Обучение.</w:t>
      </w:r>
    </w:p>
    <w:p w:rsidR="005F47BB" w:rsidRPr="005F47BB" w:rsidRDefault="005F47BB" w:rsidP="005F47BB">
      <w:pPr>
        <w:ind w:firstLine="709"/>
        <w:jc w:val="both"/>
      </w:pPr>
      <w:r w:rsidRPr="005F47BB">
        <w:t xml:space="preserve">В течение года по различным программам повышения квалификации прошли обучение 15 сотрудников, в том числе </w:t>
      </w:r>
      <w:r w:rsidRPr="005F47BB">
        <w:rPr>
          <w:b/>
        </w:rPr>
        <w:t>6 сотрудников обучались по нацпроекту «Семья».</w:t>
      </w:r>
      <w:r w:rsidRPr="005F47BB">
        <w:t xml:space="preserve"> В целом, процент повышающих квалификацию сотрудников не изменился по сравнению с предыдущим годом. В Нижегородском областном колледже культуры обучается 1 сотрудник по специальности «Библиотековедение» и 1 – закончил обучение. Полученные знания сотрудники успешно применяют на практике.</w:t>
      </w:r>
    </w:p>
    <w:p w:rsidR="005F47BB" w:rsidRPr="005F47BB" w:rsidRDefault="005F47BB" w:rsidP="005F47BB">
      <w:pPr>
        <w:pStyle w:val="aa"/>
        <w:ind w:firstLine="709"/>
        <w:jc w:val="both"/>
        <w:rPr>
          <w:bCs/>
          <w:iCs/>
          <w:color w:val="000000"/>
        </w:rPr>
      </w:pPr>
      <w:r w:rsidRPr="005F47BB">
        <w:rPr>
          <w:bCs/>
          <w:iCs/>
          <w:color w:val="000000"/>
        </w:rPr>
        <w:t xml:space="preserve">До конца года документы о прохождении курсовой подготовки для успешного участия в </w:t>
      </w:r>
      <w:proofErr w:type="spellStart"/>
      <w:r w:rsidRPr="005F47BB">
        <w:rPr>
          <w:bCs/>
          <w:iCs/>
          <w:color w:val="000000"/>
        </w:rPr>
        <w:t>грантовых</w:t>
      </w:r>
      <w:proofErr w:type="spellEnd"/>
      <w:r w:rsidRPr="005F47BB">
        <w:rPr>
          <w:bCs/>
          <w:iCs/>
          <w:color w:val="000000"/>
        </w:rPr>
        <w:t xml:space="preserve"> конкурсах Президентского фонда природы получат Барышникова Н.В. и заместитель директора Кукушкина Е.И. Руководитель хореографической студии </w:t>
      </w:r>
      <w:proofErr w:type="spellStart"/>
      <w:r w:rsidRPr="005F47BB">
        <w:rPr>
          <w:bCs/>
          <w:iCs/>
          <w:color w:val="000000"/>
        </w:rPr>
        <w:t>Гульчачак</w:t>
      </w:r>
      <w:proofErr w:type="spellEnd"/>
      <w:r w:rsidRPr="005F47BB">
        <w:rPr>
          <w:bCs/>
          <w:iCs/>
          <w:color w:val="000000"/>
        </w:rPr>
        <w:t xml:space="preserve"> </w:t>
      </w:r>
      <w:proofErr w:type="spellStart"/>
      <w:r w:rsidRPr="005F47BB">
        <w:rPr>
          <w:bCs/>
          <w:iCs/>
          <w:color w:val="000000"/>
        </w:rPr>
        <w:t>Авдиярова</w:t>
      </w:r>
      <w:proofErr w:type="spellEnd"/>
      <w:r w:rsidRPr="005F47BB">
        <w:rPr>
          <w:bCs/>
          <w:iCs/>
          <w:color w:val="000000"/>
        </w:rPr>
        <w:t xml:space="preserve"> окончит курсы повышения квалификации по методике преподавания народного танца.</w:t>
      </w:r>
    </w:p>
    <w:p w:rsidR="005F47BB" w:rsidRPr="005F47BB" w:rsidRDefault="005F47BB" w:rsidP="005F47BB">
      <w:pPr>
        <w:spacing w:line="0" w:lineRule="atLeast"/>
        <w:ind w:firstLine="709"/>
      </w:pPr>
      <w:r w:rsidRPr="005F47BB">
        <w:t>В 2025 году сотрудниками музея пройдено следующее обучение:</w:t>
      </w:r>
    </w:p>
    <w:p w:rsidR="005F47BB" w:rsidRPr="005F47BB" w:rsidRDefault="00FE0443" w:rsidP="00FE0443">
      <w:pPr>
        <w:pStyle w:val="af0"/>
        <w:spacing w:line="0" w:lineRule="atLeast"/>
        <w:ind w:left="0" w:firstLine="709"/>
        <w:jc w:val="both"/>
      </w:pPr>
      <w:r>
        <w:t>-о</w:t>
      </w:r>
      <w:r w:rsidR="005F47BB" w:rsidRPr="005F47BB">
        <w:t xml:space="preserve">бучение в благотворительном Фонде Владимира Потанина «Музей без границ», серия </w:t>
      </w:r>
      <w:proofErr w:type="spellStart"/>
      <w:r w:rsidR="005F47BB" w:rsidRPr="005F47BB">
        <w:t>вебинаров</w:t>
      </w:r>
      <w:proofErr w:type="spellEnd"/>
      <w:r w:rsidR="005F47BB" w:rsidRPr="005F47BB">
        <w:t xml:space="preserve"> «Создание и разработка музейных проектов»;</w:t>
      </w:r>
    </w:p>
    <w:p w:rsidR="005F47BB" w:rsidRPr="005F47BB" w:rsidRDefault="00FE0443" w:rsidP="00FE0443">
      <w:pPr>
        <w:pStyle w:val="af0"/>
        <w:spacing w:line="0" w:lineRule="atLeast"/>
        <w:ind w:left="0" w:firstLine="709"/>
        <w:jc w:val="both"/>
      </w:pPr>
      <w:r>
        <w:t>-о</w:t>
      </w:r>
      <w:r w:rsidR="005F47BB" w:rsidRPr="005F47BB">
        <w:t>бучение в проектном офисе Президентского фонда культурных инициатив;</w:t>
      </w:r>
    </w:p>
    <w:p w:rsidR="005F47BB" w:rsidRPr="005F47BB" w:rsidRDefault="00FE0443" w:rsidP="00FE0443">
      <w:pPr>
        <w:pStyle w:val="af0"/>
        <w:spacing w:line="0" w:lineRule="atLeast"/>
        <w:ind w:left="0" w:firstLine="709"/>
        <w:jc w:val="both"/>
      </w:pPr>
      <w:r>
        <w:t>-о</w:t>
      </w:r>
      <w:r w:rsidR="005F47BB" w:rsidRPr="005F47BB">
        <w:t>бучение на платформе Российское общество «Знание» по направлению «Профилактика распространения идеологии неонацизм</w:t>
      </w:r>
      <w:r>
        <w:t>а в детской и молодежной среде»;</w:t>
      </w:r>
    </w:p>
    <w:p w:rsidR="005F47BB" w:rsidRPr="005F47BB" w:rsidRDefault="00FE0443" w:rsidP="00FE0443">
      <w:pPr>
        <w:pStyle w:val="af0"/>
        <w:spacing w:line="0" w:lineRule="atLeast"/>
        <w:ind w:left="0" w:firstLine="709"/>
        <w:jc w:val="both"/>
      </w:pPr>
      <w:r>
        <w:t>-</w:t>
      </w:r>
      <w:r w:rsidR="005F47BB" w:rsidRPr="005F47BB">
        <w:t>ГБПОУ Архангельской области «Архангельский колледж культуры и искусства» по профессиональной программе «Организационно-управленческая и организационно - творческая деятельность культурно-досуговых учреждений в современных у</w:t>
      </w:r>
      <w:r>
        <w:t>словиях». Тема «Музейное дело»;</w:t>
      </w:r>
    </w:p>
    <w:p w:rsidR="005F47BB" w:rsidRPr="005F47BB" w:rsidRDefault="00FE0443" w:rsidP="00FE0443">
      <w:pPr>
        <w:pStyle w:val="af0"/>
        <w:spacing w:after="160" w:line="256" w:lineRule="auto"/>
        <w:ind w:left="0" w:firstLine="709"/>
        <w:jc w:val="both"/>
      </w:pPr>
      <w:r>
        <w:t>-о</w:t>
      </w:r>
      <w:r w:rsidR="005F47BB" w:rsidRPr="005F47BB">
        <w:t>бучение в ООО «Новосибирский институт образования и технологий» по направлению: управление закупками для обеспечения госуд</w:t>
      </w:r>
      <w:r>
        <w:t>арственных и корпоративных нужд</w:t>
      </w:r>
      <w:r w:rsidR="00A908A5">
        <w:t>.</w:t>
      </w:r>
    </w:p>
    <w:p w:rsidR="005F47BB" w:rsidRPr="005F47BB" w:rsidRDefault="005F47BB" w:rsidP="005F47BB">
      <w:pPr>
        <w:ind w:firstLine="709"/>
        <w:jc w:val="both"/>
      </w:pPr>
      <w:r w:rsidRPr="005F47BB">
        <w:t>За 2025 год 3 работника школы иску</w:t>
      </w:r>
      <w:proofErr w:type="gramStart"/>
      <w:r w:rsidRPr="005F47BB">
        <w:t>сств пр</w:t>
      </w:r>
      <w:proofErr w:type="gramEnd"/>
      <w:r w:rsidRPr="005F47BB">
        <w:t>ошли курсы повышения квалификации:</w:t>
      </w:r>
    </w:p>
    <w:p w:rsidR="005F47BB" w:rsidRPr="005F47BB" w:rsidRDefault="00FE0443" w:rsidP="00FE0443">
      <w:pPr>
        <w:pStyle w:val="af0"/>
        <w:spacing w:after="160" w:line="256" w:lineRule="auto"/>
        <w:ind w:left="0" w:firstLine="709"/>
        <w:jc w:val="both"/>
      </w:pPr>
      <w:r>
        <w:t>-о</w:t>
      </w:r>
      <w:r w:rsidR="005F47BB" w:rsidRPr="005F47BB">
        <w:t>рганизация работы по профилактике коррупционных правонарушений в органах местного самоуправления и подведомственных учреждений г</w:t>
      </w:r>
      <w:r>
        <w:t>ородских, муниципальных округов;</w:t>
      </w:r>
    </w:p>
    <w:p w:rsidR="005F47BB" w:rsidRPr="005F47BB" w:rsidRDefault="00FE0443" w:rsidP="00FE0443">
      <w:pPr>
        <w:pStyle w:val="af0"/>
        <w:spacing w:after="160" w:line="256" w:lineRule="auto"/>
        <w:ind w:left="0" w:firstLine="709"/>
        <w:jc w:val="both"/>
      </w:pPr>
      <w:r>
        <w:lastRenderedPageBreak/>
        <w:t>-</w:t>
      </w:r>
      <w:proofErr w:type="gramStart"/>
      <w:r>
        <w:t>о</w:t>
      </w:r>
      <w:r w:rsidR="005F47BB" w:rsidRPr="005F47BB">
        <w:t>бучение по</w:t>
      </w:r>
      <w:proofErr w:type="gramEnd"/>
      <w:r w:rsidR="005F47BB" w:rsidRPr="005F47BB">
        <w:t xml:space="preserve"> общим вопросам охраны труда и функционирования с</w:t>
      </w:r>
      <w:r>
        <w:t>истемы управления охраной труда;</w:t>
      </w:r>
    </w:p>
    <w:p w:rsidR="005F47BB" w:rsidRPr="005F47BB" w:rsidRDefault="00FE0443" w:rsidP="00FE0443">
      <w:pPr>
        <w:pStyle w:val="af0"/>
        <w:spacing w:after="160" w:line="256" w:lineRule="auto"/>
        <w:ind w:left="0" w:firstLine="709"/>
        <w:jc w:val="both"/>
      </w:pPr>
      <w:r>
        <w:t>-п</w:t>
      </w:r>
      <w:r w:rsidR="005F47BB" w:rsidRPr="005F47BB">
        <w:t>рофессиональная переподготовка  в области пожарной безопасности по квалификации «Специалист по пожарной профилактике»</w:t>
      </w:r>
      <w:r>
        <w:t>;</w:t>
      </w:r>
    </w:p>
    <w:p w:rsidR="005F47BB" w:rsidRPr="005F47BB" w:rsidRDefault="00FE0443" w:rsidP="00FE0443">
      <w:pPr>
        <w:pStyle w:val="af0"/>
        <w:spacing w:after="160" w:line="256" w:lineRule="auto"/>
        <w:ind w:left="0" w:firstLine="709"/>
        <w:jc w:val="both"/>
      </w:pPr>
      <w:r>
        <w:t>-и</w:t>
      </w:r>
      <w:r w:rsidR="005F47BB" w:rsidRPr="005F47BB">
        <w:t>нструменты искусственного интеллекта в сфере культуры</w:t>
      </w:r>
      <w:r>
        <w:t>;</w:t>
      </w:r>
    </w:p>
    <w:p w:rsidR="005F47BB" w:rsidRPr="005F47BB" w:rsidRDefault="00FE0443" w:rsidP="00FE0443">
      <w:pPr>
        <w:pStyle w:val="af0"/>
        <w:spacing w:after="160" w:line="256" w:lineRule="auto"/>
        <w:ind w:left="0" w:firstLine="709"/>
        <w:jc w:val="both"/>
      </w:pPr>
      <w:r>
        <w:t>-а</w:t>
      </w:r>
      <w:r w:rsidR="005F47BB" w:rsidRPr="005F47BB">
        <w:t>нтитеррористическая защищенно</w:t>
      </w:r>
      <w:r>
        <w:t>сть образовательных организаций;</w:t>
      </w:r>
    </w:p>
    <w:p w:rsidR="005F47BB" w:rsidRPr="005F47BB" w:rsidRDefault="00FE0443" w:rsidP="00FE0443">
      <w:pPr>
        <w:pStyle w:val="af0"/>
        <w:spacing w:after="160" w:line="256" w:lineRule="auto"/>
        <w:ind w:left="0" w:firstLine="709"/>
        <w:jc w:val="both"/>
      </w:pPr>
      <w:r>
        <w:t>-и</w:t>
      </w:r>
      <w:r w:rsidR="005F47BB" w:rsidRPr="005F47BB">
        <w:t>нструментальн</w:t>
      </w:r>
      <w:r>
        <w:t>ое исполнительство (фортепиано);</w:t>
      </w:r>
    </w:p>
    <w:p w:rsidR="005F47BB" w:rsidRPr="005F47BB" w:rsidRDefault="00FE0443" w:rsidP="00FE0443">
      <w:pPr>
        <w:pStyle w:val="af0"/>
        <w:spacing w:line="256" w:lineRule="auto"/>
        <w:ind w:left="0" w:firstLine="709"/>
        <w:jc w:val="both"/>
      </w:pPr>
      <w:r>
        <w:t>-и</w:t>
      </w:r>
      <w:r w:rsidR="005F47BB" w:rsidRPr="005F47BB">
        <w:t>зобразительное искусство.</w:t>
      </w:r>
    </w:p>
    <w:p w:rsidR="005F47BB" w:rsidRPr="005F47BB" w:rsidRDefault="005F47BB" w:rsidP="00FE0443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7BB" w:rsidRPr="005F47BB" w:rsidRDefault="005F47BB" w:rsidP="005F47BB">
      <w:pPr>
        <w:pStyle w:val="af7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F47BB">
        <w:rPr>
          <w:rFonts w:ascii="Times New Roman" w:hAnsi="Times New Roman"/>
          <w:b/>
          <w:sz w:val="24"/>
          <w:szCs w:val="24"/>
        </w:rPr>
        <w:t>О</w:t>
      </w:r>
      <w:r w:rsidR="00FE0443">
        <w:rPr>
          <w:rFonts w:ascii="Times New Roman" w:hAnsi="Times New Roman"/>
          <w:b/>
          <w:sz w:val="24"/>
          <w:szCs w:val="24"/>
        </w:rPr>
        <w:t>бластные субсидии</w:t>
      </w:r>
      <w:r w:rsidRPr="005F47BB">
        <w:rPr>
          <w:rFonts w:ascii="Times New Roman" w:hAnsi="Times New Roman"/>
          <w:b/>
          <w:sz w:val="24"/>
          <w:szCs w:val="24"/>
        </w:rPr>
        <w:t>:</w:t>
      </w:r>
    </w:p>
    <w:p w:rsidR="005F47BB" w:rsidRPr="005F47BB" w:rsidRDefault="005F47BB" w:rsidP="005F47BB">
      <w:pPr>
        <w:ind w:firstLine="709"/>
        <w:jc w:val="both"/>
      </w:pPr>
      <w:r w:rsidRPr="005F47BB">
        <w:t xml:space="preserve">В 2025 году в рамках национального проекта «Семья» </w:t>
      </w:r>
      <w:r w:rsidRPr="005F47BB">
        <w:rPr>
          <w:b/>
        </w:rPr>
        <w:t xml:space="preserve">Центральная библиотека им. А.Н. </w:t>
      </w:r>
      <w:proofErr w:type="spellStart"/>
      <w:r w:rsidRPr="005F47BB">
        <w:rPr>
          <w:b/>
        </w:rPr>
        <w:t>Пайкова</w:t>
      </w:r>
      <w:proofErr w:type="spellEnd"/>
      <w:r w:rsidRPr="005F47BB">
        <w:rPr>
          <w:b/>
        </w:rPr>
        <w:t xml:space="preserve"> получила статус модельной библиотеки.</w:t>
      </w:r>
      <w:r w:rsidRPr="005F47BB">
        <w:t xml:space="preserve"> На модернизацию библиотеки было выделено более </w:t>
      </w:r>
      <w:r w:rsidRPr="005F47BB">
        <w:rPr>
          <w:b/>
          <w:bCs/>
        </w:rPr>
        <w:t>47 миллионов</w:t>
      </w:r>
      <w:r w:rsidRPr="005F47BB">
        <w:t xml:space="preserve"> рублей, это средства федерального, регионального и муниципального бюджетов, из них: </w:t>
      </w:r>
    </w:p>
    <w:p w:rsidR="005F47BB" w:rsidRPr="005F47BB" w:rsidRDefault="00FE0443" w:rsidP="005F47BB">
      <w:pPr>
        <w:ind w:firstLine="709"/>
        <w:jc w:val="both"/>
      </w:pPr>
      <w:proofErr w:type="gramStart"/>
      <w:r>
        <w:t>-</w:t>
      </w:r>
      <w:r w:rsidR="005F47BB" w:rsidRPr="005F47BB">
        <w:t xml:space="preserve">более </w:t>
      </w:r>
      <w:r w:rsidR="005F47BB" w:rsidRPr="005F47BB">
        <w:rPr>
          <w:b/>
          <w:bCs/>
        </w:rPr>
        <w:t>14 миллионов</w:t>
      </w:r>
      <w:r w:rsidR="005F47BB" w:rsidRPr="005F47BB">
        <w:t xml:space="preserve"> рублей </w:t>
      </w:r>
      <w:r w:rsidR="005F47BB" w:rsidRPr="005F47BB">
        <w:rPr>
          <w:b/>
          <w:bCs/>
        </w:rPr>
        <w:t>федерального</w:t>
      </w:r>
      <w:r w:rsidR="005F47BB" w:rsidRPr="005F47BB">
        <w:t xml:space="preserve"> бюджета, </w:t>
      </w:r>
      <w:r w:rsidR="005F47BB" w:rsidRPr="005F47BB">
        <w:rPr>
          <w:b/>
          <w:bCs/>
        </w:rPr>
        <w:t>600 тысяч</w:t>
      </w:r>
      <w:r w:rsidR="005F47BB" w:rsidRPr="005F47BB">
        <w:t xml:space="preserve"> рублей </w:t>
      </w:r>
      <w:r w:rsidR="005F47BB" w:rsidRPr="005F47BB">
        <w:rPr>
          <w:b/>
          <w:bCs/>
        </w:rPr>
        <w:t>областного</w:t>
      </w:r>
      <w:r w:rsidR="005F47BB" w:rsidRPr="005F47BB">
        <w:t xml:space="preserve"> и </w:t>
      </w:r>
      <w:r w:rsidR="005F47BB" w:rsidRPr="005F47BB">
        <w:rPr>
          <w:b/>
          <w:bCs/>
        </w:rPr>
        <w:t>150 тысяч</w:t>
      </w:r>
      <w:r w:rsidR="005F47BB" w:rsidRPr="005F47BB">
        <w:t xml:space="preserve"> рублей </w:t>
      </w:r>
      <w:r w:rsidR="005F47BB" w:rsidRPr="005F47BB">
        <w:rPr>
          <w:b/>
          <w:bCs/>
        </w:rPr>
        <w:t>местного</w:t>
      </w:r>
      <w:r w:rsidR="005F47BB" w:rsidRPr="005F47BB">
        <w:t xml:space="preserve"> бюджетов было потрачено на приобретение современной мебели, техники и оборудования (комплект студийного света, цифровой фотоаппарат, </w:t>
      </w:r>
      <w:proofErr w:type="spellStart"/>
      <w:r w:rsidR="005F47BB" w:rsidRPr="005F47BB">
        <w:t>хромакей</w:t>
      </w:r>
      <w:proofErr w:type="spellEnd"/>
      <w:r w:rsidR="005F47BB" w:rsidRPr="005F47BB">
        <w:t xml:space="preserve">, интерактивная панель, </w:t>
      </w:r>
      <w:r w:rsidR="005F47BB" w:rsidRPr="005F47BB">
        <w:rPr>
          <w:lang w:val="en-US"/>
        </w:rPr>
        <w:t>VR</w:t>
      </w:r>
      <w:r w:rsidR="005F47BB" w:rsidRPr="005F47BB">
        <w:t xml:space="preserve">-шлемы, </w:t>
      </w:r>
      <w:proofErr w:type="spellStart"/>
      <w:r w:rsidR="005F47BB" w:rsidRPr="005F47BB">
        <w:t>видеостена</w:t>
      </w:r>
      <w:proofErr w:type="spellEnd"/>
      <w:r w:rsidR="005F47BB" w:rsidRPr="005F47BB">
        <w:t xml:space="preserve"> 3х3, акустическая система, интерактивный киоск и др.) и, в </w:t>
      </w:r>
      <w:proofErr w:type="spellStart"/>
      <w:r w:rsidR="005F47BB" w:rsidRPr="005F47BB">
        <w:t>т.ч</w:t>
      </w:r>
      <w:proofErr w:type="spellEnd"/>
      <w:r w:rsidR="005F47BB" w:rsidRPr="005F47BB">
        <w:t xml:space="preserve">. специального оборудования для людей с ОВЗ (электронный </w:t>
      </w:r>
      <w:proofErr w:type="spellStart"/>
      <w:r w:rsidR="005F47BB" w:rsidRPr="005F47BB">
        <w:t>видеоувеличитель</w:t>
      </w:r>
      <w:proofErr w:type="spellEnd"/>
      <w:r w:rsidR="005F47BB" w:rsidRPr="005F47BB">
        <w:t>, портативный дисплей Брайля).</w:t>
      </w:r>
      <w:proofErr w:type="gramEnd"/>
    </w:p>
    <w:p w:rsidR="005F47BB" w:rsidRPr="005F47BB" w:rsidRDefault="005F47BB" w:rsidP="005F47BB">
      <w:pPr>
        <w:ind w:firstLine="709"/>
        <w:jc w:val="both"/>
      </w:pPr>
      <w:r w:rsidRPr="005F47BB">
        <w:t>-более 32 миллионов рублей регионального бюджета направлено на капитальный ремонт кровли, крылец, системы теплоснабжения, системы водоснабжения, системы водоотведения, электрического освещения, замену автоматической пожарной сигнализации и системы оповещения и управления эвакуацией людей при пожаре, также отделочные работы внутренних помещений (выравнивание и покраска стен, установка потолка «</w:t>
      </w:r>
      <w:proofErr w:type="spellStart"/>
      <w:r w:rsidRPr="005F47BB">
        <w:t>Грильято</w:t>
      </w:r>
      <w:proofErr w:type="spellEnd"/>
      <w:r w:rsidRPr="005F47BB">
        <w:t>», замена дверей, пола).</w:t>
      </w:r>
    </w:p>
    <w:p w:rsidR="005F47BB" w:rsidRPr="005F47BB" w:rsidRDefault="005F47BB" w:rsidP="005F47BB">
      <w:pPr>
        <w:ind w:firstLine="709"/>
        <w:jc w:val="both"/>
      </w:pPr>
      <w:r w:rsidRPr="005F47BB">
        <w:rPr>
          <w:b/>
        </w:rPr>
        <w:t>Благодаря проекту по модернизации в фонд модельной библиотеки поступило более 4000 новых книг</w:t>
      </w:r>
      <w:r w:rsidRPr="005F47BB">
        <w:t>, увеличив его общий объем на 21 %.</w:t>
      </w:r>
    </w:p>
    <w:p w:rsidR="005F47BB" w:rsidRPr="005F47BB" w:rsidRDefault="005F47BB" w:rsidP="005F47BB">
      <w:pPr>
        <w:ind w:firstLine="709"/>
        <w:jc w:val="both"/>
        <w:rPr>
          <w:b/>
        </w:rPr>
      </w:pPr>
    </w:p>
    <w:p w:rsidR="005F47BB" w:rsidRPr="005F47BB" w:rsidRDefault="005F47BB" w:rsidP="005F47BB">
      <w:pPr>
        <w:ind w:firstLine="709"/>
        <w:jc w:val="both"/>
        <w:rPr>
          <w:b/>
        </w:rPr>
      </w:pPr>
      <w:r w:rsidRPr="005F47BB">
        <w:rPr>
          <w:b/>
        </w:rPr>
        <w:t>П</w:t>
      </w:r>
      <w:r w:rsidR="00FE0443">
        <w:rPr>
          <w:b/>
        </w:rPr>
        <w:t>ушкинская карта</w:t>
      </w:r>
    </w:p>
    <w:p w:rsidR="005F47BB" w:rsidRPr="005F47BB" w:rsidRDefault="005F47BB" w:rsidP="005F47BB">
      <w:pPr>
        <w:ind w:firstLine="709"/>
        <w:jc w:val="both"/>
      </w:pPr>
      <w:r w:rsidRPr="005F47BB">
        <w:t>ЦБС</w:t>
      </w:r>
      <w:r w:rsidR="00032702">
        <w:t>:</w:t>
      </w:r>
      <w:r w:rsidRPr="005F47BB">
        <w:t xml:space="preserve"> </w:t>
      </w:r>
      <w:r w:rsidR="00032702">
        <w:t>у</w:t>
      </w:r>
      <w:r w:rsidRPr="005F47BB">
        <w:t>величилось количество библиотек, подключенных к участию в программе «Пушкинская карта». Мероприятия по программе проводят 2 центральные и 5 сельских библиотек-филиалов. Всего в 2025 году по Пушкинской карте проведено более 100 мероприятий, которые посетило более 1000 человек.</w:t>
      </w:r>
      <w:r w:rsidRPr="005F47BB">
        <w:rPr>
          <w:b/>
        </w:rPr>
        <w:t xml:space="preserve"> По Пушкинской карте заработано 280 тыс. рублей.</w:t>
      </w:r>
    </w:p>
    <w:p w:rsidR="005F47BB" w:rsidRPr="005F47BB" w:rsidRDefault="005F47BB" w:rsidP="005F47BB">
      <w:pPr>
        <w:ind w:firstLine="709"/>
        <w:jc w:val="both"/>
        <w:rPr>
          <w:bCs/>
        </w:rPr>
      </w:pPr>
      <w:r w:rsidRPr="005F47BB">
        <w:t>ЦКС</w:t>
      </w:r>
      <w:r w:rsidR="00032702">
        <w:t>: с</w:t>
      </w:r>
      <w:r w:rsidRPr="005F47BB">
        <w:t xml:space="preserve"> 1 января 2025 года  по 24 ноября по Пушкинской карте заработано </w:t>
      </w:r>
      <w:r w:rsidRPr="005F47BB">
        <w:rPr>
          <w:b/>
          <w:bCs/>
        </w:rPr>
        <w:t xml:space="preserve">759800 рублей. </w:t>
      </w:r>
      <w:r w:rsidRPr="005F47BB">
        <w:rPr>
          <w:bCs/>
        </w:rPr>
        <w:t xml:space="preserve">Всего продано 1674 билета. Это и различные мастер-классы, и спектакли, обучающие программы и </w:t>
      </w:r>
      <w:proofErr w:type="spellStart"/>
      <w:r w:rsidRPr="005F47BB">
        <w:rPr>
          <w:bCs/>
        </w:rPr>
        <w:t>квизы</w:t>
      </w:r>
      <w:proofErr w:type="spellEnd"/>
      <w:r w:rsidRPr="005F47BB">
        <w:rPr>
          <w:bCs/>
        </w:rPr>
        <w:t>.</w:t>
      </w:r>
    </w:p>
    <w:p w:rsidR="005F47BB" w:rsidRPr="005F47BB" w:rsidRDefault="005F47BB" w:rsidP="005F47BB">
      <w:pPr>
        <w:ind w:firstLine="709"/>
        <w:jc w:val="both"/>
        <w:rPr>
          <w:color w:val="000000"/>
        </w:rPr>
      </w:pPr>
      <w:r w:rsidRPr="005F47BB">
        <w:rPr>
          <w:color w:val="000000"/>
        </w:rPr>
        <w:t>Музей – заповедник Град Китеж</w:t>
      </w:r>
      <w:r w:rsidR="00C64FAD">
        <w:rPr>
          <w:color w:val="000000"/>
        </w:rPr>
        <w:t>:</w:t>
      </w:r>
      <w:r w:rsidRPr="005F47BB">
        <w:rPr>
          <w:color w:val="000000"/>
        </w:rPr>
        <w:t xml:space="preserve"> на конец октября 2025 года годовой план выполнен на 104%. Всего выручка учреждения за истекший период 2025 года (включая новогодние праздники) составила более 3,8 млн</w:t>
      </w:r>
      <w:r w:rsidR="00C64FAD">
        <w:rPr>
          <w:color w:val="000000"/>
        </w:rPr>
        <w:t>.</w:t>
      </w:r>
      <w:r w:rsidRPr="005F47BB">
        <w:rPr>
          <w:color w:val="000000"/>
        </w:rPr>
        <w:t xml:space="preserve"> руб., что в полтора раза превышает показатели аналогичного периода прошлого года.</w:t>
      </w:r>
    </w:p>
    <w:p w:rsidR="005F47BB" w:rsidRPr="005F47BB" w:rsidRDefault="005F47BB" w:rsidP="005F47BB">
      <w:pPr>
        <w:spacing w:line="0" w:lineRule="atLeast"/>
        <w:ind w:firstLine="709"/>
        <w:jc w:val="both"/>
      </w:pPr>
      <w:r w:rsidRPr="005F47BB">
        <w:rPr>
          <w:color w:val="000000"/>
        </w:rPr>
        <w:t>ВКМ</w:t>
      </w:r>
      <w:r w:rsidR="00C64FAD">
        <w:rPr>
          <w:color w:val="000000"/>
        </w:rPr>
        <w:t>:</w:t>
      </w:r>
      <w:r w:rsidRPr="005F47BB">
        <w:rPr>
          <w:color w:val="000000"/>
        </w:rPr>
        <w:t xml:space="preserve"> </w:t>
      </w:r>
      <w:r w:rsidR="00C64FAD">
        <w:rPr>
          <w:color w:val="000000"/>
        </w:rPr>
        <w:t>з</w:t>
      </w:r>
      <w:r w:rsidRPr="005F47BB">
        <w:t xml:space="preserve">а 2025 год в музей приобретено более 500 билетов на сумму 170 000 рублей. </w:t>
      </w:r>
    </w:p>
    <w:p w:rsidR="005F47BB" w:rsidRDefault="005F47BB" w:rsidP="005F47BB">
      <w:pPr>
        <w:ind w:firstLine="709"/>
        <w:jc w:val="both"/>
      </w:pPr>
      <w:r w:rsidRPr="005F47BB">
        <w:rPr>
          <w:color w:val="000000"/>
        </w:rPr>
        <w:t>ДШИ</w:t>
      </w:r>
      <w:r w:rsidRPr="005F47BB">
        <w:t xml:space="preserve">: </w:t>
      </w:r>
      <w:r w:rsidR="00C64FAD">
        <w:t>в</w:t>
      </w:r>
      <w:r w:rsidRPr="005F47BB">
        <w:t xml:space="preserve"> 2025 году был продан 61 билет на сумму 17200,00 рублей, за аналогичный период 2024 года – 4200 рублей.</w:t>
      </w:r>
    </w:p>
    <w:p w:rsidR="00FE0443" w:rsidRPr="005F47BB" w:rsidRDefault="00FE0443" w:rsidP="005F47BB">
      <w:pPr>
        <w:ind w:firstLine="709"/>
        <w:jc w:val="both"/>
      </w:pPr>
    </w:p>
    <w:p w:rsidR="005F47BB" w:rsidRPr="005F47BB" w:rsidRDefault="005F47BB" w:rsidP="005F47BB">
      <w:pPr>
        <w:ind w:firstLine="709"/>
        <w:jc w:val="both"/>
        <w:rPr>
          <w:b/>
        </w:rPr>
      </w:pPr>
      <w:r w:rsidRPr="005F47BB">
        <w:rPr>
          <w:b/>
        </w:rPr>
        <w:t>Г</w:t>
      </w:r>
      <w:r w:rsidR="00FE0443">
        <w:rPr>
          <w:b/>
        </w:rPr>
        <w:t>ранты</w:t>
      </w:r>
      <w:r w:rsidRPr="005F47BB">
        <w:rPr>
          <w:b/>
        </w:rPr>
        <w:t>:</w:t>
      </w:r>
    </w:p>
    <w:p w:rsidR="005F47BB" w:rsidRPr="005F47BB" w:rsidRDefault="005F47BB" w:rsidP="005F47BB">
      <w:pPr>
        <w:ind w:firstLine="709"/>
        <w:jc w:val="both"/>
      </w:pPr>
      <w:r w:rsidRPr="005F47BB">
        <w:rPr>
          <w:b/>
        </w:rPr>
        <w:t xml:space="preserve">Президентский Фонд Культурных инициатив: </w:t>
      </w:r>
      <w:r w:rsidRPr="005F47BB">
        <w:t>В декабре 2024 по итогам второй заявочной кампании, мы впервые вошли в число победителей и получили грант на реализацию проекта «</w:t>
      </w:r>
      <w:proofErr w:type="spellStart"/>
      <w:r w:rsidRPr="005F47BB">
        <w:t>Иммерсивный</w:t>
      </w:r>
      <w:proofErr w:type="spellEnd"/>
      <w:r w:rsidRPr="005F47BB">
        <w:t xml:space="preserve"> спектакль Громоотвод»» в размере 665 752 рублей (Тематическое направление: место силы). </w:t>
      </w:r>
      <w:proofErr w:type="gramStart"/>
      <w:r w:rsidRPr="005F47BB">
        <w:t>Спектакль о жизни и быте Воскресенских купцов – лесопромышленников С.Н Беляева и В.В. Левашова по пьесе С. Седова).</w:t>
      </w:r>
      <w:proofErr w:type="gramEnd"/>
      <w:r w:rsidRPr="005F47BB">
        <w:t xml:space="preserve"> На денежные средства гранта приобретено световое оборудование и сценические костюмы начала 20 века.</w:t>
      </w:r>
    </w:p>
    <w:p w:rsidR="005F47BB" w:rsidRPr="005F47BB" w:rsidRDefault="005F47BB" w:rsidP="005F47BB">
      <w:pPr>
        <w:pStyle w:val="aa"/>
        <w:spacing w:after="0"/>
        <w:ind w:firstLine="709"/>
        <w:jc w:val="both"/>
        <w:rPr>
          <w:color w:val="000000"/>
        </w:rPr>
      </w:pPr>
      <w:r w:rsidRPr="005F47BB">
        <w:rPr>
          <w:color w:val="000000"/>
        </w:rPr>
        <w:lastRenderedPageBreak/>
        <w:t xml:space="preserve">Завершали </w:t>
      </w:r>
      <w:proofErr w:type="spellStart"/>
      <w:r w:rsidRPr="005F47BB">
        <w:rPr>
          <w:color w:val="000000"/>
        </w:rPr>
        <w:t>грантовый</w:t>
      </w:r>
      <w:proofErr w:type="spellEnd"/>
      <w:r w:rsidRPr="005F47BB">
        <w:rPr>
          <w:color w:val="000000"/>
        </w:rPr>
        <w:t xml:space="preserve"> проект «Танцы большой реки. Культурные традиции народов Поволжья» ансамбль «</w:t>
      </w:r>
      <w:proofErr w:type="spellStart"/>
      <w:r w:rsidRPr="005F47BB">
        <w:rPr>
          <w:color w:val="000000"/>
        </w:rPr>
        <w:t>Светлояр</w:t>
      </w:r>
      <w:proofErr w:type="spellEnd"/>
      <w:r w:rsidRPr="005F47BB">
        <w:rPr>
          <w:color w:val="000000"/>
        </w:rPr>
        <w:t>» стал одним из главных участников проекта, реализованном командой музея-заповедника в 2024 — 2025 г</w:t>
      </w:r>
      <w:r w:rsidR="00C64FAD">
        <w:rPr>
          <w:color w:val="000000"/>
          <w:lang w:val="ru-RU"/>
        </w:rPr>
        <w:t>одах</w:t>
      </w:r>
      <w:r w:rsidRPr="005F47BB">
        <w:rPr>
          <w:color w:val="000000"/>
        </w:rPr>
        <w:t xml:space="preserve"> при поддержке Президентского фонда культурных инициатив (1,3 млн</w:t>
      </w:r>
      <w:r w:rsidR="00C64FAD">
        <w:rPr>
          <w:color w:val="000000"/>
          <w:lang w:val="ru-RU"/>
        </w:rPr>
        <w:t>.</w:t>
      </w:r>
      <w:r w:rsidRPr="005F47BB">
        <w:rPr>
          <w:color w:val="000000"/>
        </w:rPr>
        <w:t xml:space="preserve"> </w:t>
      </w:r>
      <w:proofErr w:type="spellStart"/>
      <w:r w:rsidRPr="005F47BB">
        <w:rPr>
          <w:color w:val="000000"/>
        </w:rPr>
        <w:t>грантовых</w:t>
      </w:r>
      <w:proofErr w:type="spellEnd"/>
      <w:r w:rsidRPr="005F47BB">
        <w:rPr>
          <w:color w:val="000000"/>
        </w:rPr>
        <w:t xml:space="preserve"> средств, заявитель — Воскресенская ЦКС).</w:t>
      </w:r>
    </w:p>
    <w:p w:rsidR="005F47BB" w:rsidRPr="005F47BB" w:rsidRDefault="005F47BB" w:rsidP="005F47BB">
      <w:pPr>
        <w:ind w:firstLine="709"/>
        <w:jc w:val="both"/>
        <w:rPr>
          <w:rFonts w:eastAsia="Times New Roman"/>
          <w:color w:val="000000"/>
        </w:rPr>
      </w:pPr>
      <w:r w:rsidRPr="005F47BB">
        <w:rPr>
          <w:rFonts w:eastAsia="Times New Roman"/>
          <w:b/>
          <w:color w:val="000000"/>
        </w:rPr>
        <w:t>Фонд Президентских грантов:</w:t>
      </w:r>
      <w:r w:rsidRPr="005F47BB">
        <w:rPr>
          <w:rFonts w:eastAsia="Times New Roman"/>
          <w:color w:val="000000"/>
        </w:rPr>
        <w:t xml:space="preserve"> В октябре 2025 года детская библиотека подала заявку на грант в фонд президентских грантов. </w:t>
      </w:r>
      <w:r w:rsidRPr="005F47BB">
        <w:rPr>
          <w:rFonts w:eastAsia="Times New Roman"/>
          <w:b/>
          <w:color w:val="000000"/>
        </w:rPr>
        <w:t>Проект «Театр волшебных звуков»</w:t>
      </w:r>
      <w:r w:rsidRPr="005F47BB">
        <w:rPr>
          <w:rFonts w:eastAsia="Times New Roman"/>
          <w:color w:val="000000"/>
        </w:rPr>
        <w:t xml:space="preserve"> направлен на оказание логопедической помощи детям с нарушениями функций речи и их родителям. Результат конкурса будет известен в январе. 947</w:t>
      </w:r>
      <w:r w:rsidR="00C64FAD">
        <w:rPr>
          <w:rFonts w:eastAsia="Times New Roman"/>
          <w:color w:val="000000"/>
        </w:rPr>
        <w:t xml:space="preserve"> </w:t>
      </w:r>
      <w:r w:rsidRPr="005F47BB">
        <w:rPr>
          <w:rFonts w:eastAsia="Times New Roman"/>
          <w:color w:val="000000"/>
        </w:rPr>
        <w:t xml:space="preserve">854,00 рублей. </w:t>
      </w:r>
    </w:p>
    <w:p w:rsidR="005F47BB" w:rsidRPr="005F47BB" w:rsidRDefault="005F47BB" w:rsidP="005F47BB">
      <w:pPr>
        <w:ind w:firstLine="709"/>
        <w:jc w:val="both"/>
        <w:rPr>
          <w:rFonts w:eastAsiaTheme="minorHAnsi"/>
          <w:lang w:eastAsia="en-US"/>
        </w:rPr>
      </w:pPr>
      <w:r w:rsidRPr="005F47BB">
        <w:rPr>
          <w:b/>
        </w:rPr>
        <w:t>Президентский фонд природы:</w:t>
      </w:r>
      <w:r w:rsidRPr="005F47BB">
        <w:t xml:space="preserve"> Проект «Красная книга </w:t>
      </w:r>
      <w:proofErr w:type="spellStart"/>
      <w:r w:rsidRPr="005F47BB">
        <w:t>Светлояра</w:t>
      </w:r>
      <w:proofErr w:type="spellEnd"/>
      <w:r w:rsidRPr="005F47BB">
        <w:t xml:space="preserve">» подан сообществом: Барышниковой Н.В., Журавлевой В.В. (сотрудники Музея-заповедника) и Волковой Д.А. (Природный парк «Воскресенское </w:t>
      </w:r>
      <w:proofErr w:type="spellStart"/>
      <w:r w:rsidRPr="005F47BB">
        <w:t>Поветлужье</w:t>
      </w:r>
      <w:proofErr w:type="spellEnd"/>
      <w:r w:rsidRPr="005F47BB">
        <w:t>»)</w:t>
      </w:r>
      <w:r w:rsidR="00C64FAD">
        <w:t>.</w:t>
      </w:r>
    </w:p>
    <w:p w:rsidR="005F47BB" w:rsidRPr="005F47BB" w:rsidRDefault="005F47BB" w:rsidP="005F47BB">
      <w:pPr>
        <w:ind w:firstLine="709"/>
        <w:jc w:val="both"/>
      </w:pPr>
    </w:p>
    <w:p w:rsidR="005F47BB" w:rsidRPr="005F47BB" w:rsidRDefault="005F47BB" w:rsidP="005F47BB">
      <w:pPr>
        <w:ind w:firstLine="709"/>
        <w:jc w:val="both"/>
        <w:rPr>
          <w:b/>
        </w:rPr>
      </w:pPr>
      <w:r w:rsidRPr="005F47BB">
        <w:rPr>
          <w:b/>
        </w:rPr>
        <w:t>Я</w:t>
      </w:r>
      <w:r w:rsidR="00FE0443">
        <w:rPr>
          <w:b/>
        </w:rPr>
        <w:t>ркие события года</w:t>
      </w:r>
      <w:r w:rsidRPr="005F47BB">
        <w:rPr>
          <w:b/>
        </w:rPr>
        <w:t>:</w:t>
      </w:r>
    </w:p>
    <w:p w:rsidR="005F47BB" w:rsidRPr="005F47BB" w:rsidRDefault="005F47BB" w:rsidP="005F47BB">
      <w:pPr>
        <w:pStyle w:val="docdata"/>
        <w:spacing w:before="0" w:beforeAutospacing="0" w:after="0" w:afterAutospacing="0"/>
        <w:ind w:firstLine="709"/>
        <w:jc w:val="both"/>
        <w:rPr>
          <w:color w:val="000000"/>
        </w:rPr>
      </w:pPr>
      <w:r w:rsidRPr="005F47BB">
        <w:rPr>
          <w:b/>
        </w:rPr>
        <w:t>Ф</w:t>
      </w:r>
      <w:r w:rsidR="00FE0443">
        <w:rPr>
          <w:b/>
        </w:rPr>
        <w:t>евраль</w:t>
      </w:r>
      <w:r w:rsidR="00C64FAD">
        <w:rPr>
          <w:b/>
        </w:rPr>
        <w:t xml:space="preserve">: </w:t>
      </w:r>
      <w:r w:rsidR="00C64FAD">
        <w:rPr>
          <w:color w:val="000000"/>
        </w:rPr>
        <w:t>о</w:t>
      </w:r>
      <w:r w:rsidRPr="005F47BB">
        <w:rPr>
          <w:color w:val="000000"/>
        </w:rPr>
        <w:t>ткрытие года «80-летия Победы в ВОВ</w:t>
      </w:r>
      <w:r w:rsidR="00C64FAD">
        <w:rPr>
          <w:color w:val="000000"/>
        </w:rPr>
        <w:t>»</w:t>
      </w:r>
      <w:r w:rsidRPr="005F47BB">
        <w:rPr>
          <w:color w:val="000000"/>
        </w:rPr>
        <w:t>.</w:t>
      </w:r>
    </w:p>
    <w:p w:rsidR="005F47BB" w:rsidRPr="005F47BB" w:rsidRDefault="005F47BB" w:rsidP="005F47BB">
      <w:pPr>
        <w:pStyle w:val="docdata"/>
        <w:spacing w:before="0" w:beforeAutospacing="0" w:after="0" w:afterAutospacing="0"/>
        <w:ind w:firstLine="709"/>
        <w:jc w:val="both"/>
      </w:pPr>
      <w:r w:rsidRPr="005F47BB">
        <w:rPr>
          <w:color w:val="000000"/>
        </w:rPr>
        <w:t>XI межрайонный фестиваль-конкурс юных вокалистов</w:t>
      </w:r>
      <w:r w:rsidR="00C64FAD">
        <w:rPr>
          <w:color w:val="000000"/>
        </w:rPr>
        <w:t xml:space="preserve"> </w:t>
      </w:r>
      <w:r w:rsidRPr="005F47BB">
        <w:rPr>
          <w:color w:val="000000"/>
        </w:rPr>
        <w:t>и вокальных ансамблей учащихся ДШИ «Соловьиные трели», посвященный 80-летию Победы в Великой Отечественной войне</w:t>
      </w:r>
      <w:r>
        <w:rPr>
          <w:color w:val="000000"/>
        </w:rPr>
        <w:t>.</w:t>
      </w:r>
    </w:p>
    <w:p w:rsidR="005F47BB" w:rsidRPr="005F47BB" w:rsidRDefault="005F47BB" w:rsidP="005F47BB">
      <w:pPr>
        <w:pStyle w:val="docdata"/>
        <w:spacing w:before="0" w:beforeAutospacing="0" w:after="0" w:afterAutospacing="0"/>
        <w:ind w:firstLine="709"/>
        <w:jc w:val="both"/>
      </w:pPr>
      <w:r w:rsidRPr="005F47BB">
        <w:rPr>
          <w:b/>
          <w:color w:val="000000"/>
        </w:rPr>
        <w:t>М</w:t>
      </w:r>
      <w:r w:rsidR="00FE0443">
        <w:rPr>
          <w:b/>
          <w:color w:val="000000"/>
        </w:rPr>
        <w:t>арт</w:t>
      </w:r>
      <w:r w:rsidRPr="005F47BB">
        <w:rPr>
          <w:b/>
          <w:color w:val="000000"/>
        </w:rPr>
        <w:t>:</w:t>
      </w:r>
      <w:r w:rsidRPr="005F47BB">
        <w:rPr>
          <w:color w:val="000000"/>
        </w:rPr>
        <w:t xml:space="preserve"> Х</w:t>
      </w:r>
      <w:proofErr w:type="gramStart"/>
      <w:r w:rsidRPr="005F47BB">
        <w:rPr>
          <w:color w:val="000000"/>
        </w:rPr>
        <w:t>V</w:t>
      </w:r>
      <w:proofErr w:type="gramEnd"/>
      <w:r w:rsidRPr="005F47BB">
        <w:rPr>
          <w:color w:val="000000"/>
        </w:rPr>
        <w:t xml:space="preserve"> Межрайонный фестиваль-конкурс юных исполнителей на народных инструментах, «В</w:t>
      </w:r>
      <w:r w:rsidR="00C64FAD">
        <w:rPr>
          <w:color w:val="000000"/>
        </w:rPr>
        <w:t>сероссийский день баяна, аккордеона и гармоники</w:t>
      </w:r>
      <w:r w:rsidRPr="005F47BB">
        <w:rPr>
          <w:color w:val="000000"/>
        </w:rPr>
        <w:t>», посвященный 80-летию Победы в Великой Отечественной войне</w:t>
      </w:r>
      <w:r w:rsidR="00C64FAD">
        <w:rPr>
          <w:color w:val="000000"/>
        </w:rPr>
        <w:t>.</w:t>
      </w:r>
    </w:p>
    <w:p w:rsidR="005F47BB" w:rsidRPr="005F47BB" w:rsidRDefault="005F47BB" w:rsidP="005F47BB">
      <w:pPr>
        <w:pStyle w:val="docdata"/>
        <w:spacing w:before="0" w:beforeAutospacing="0" w:after="0" w:afterAutospacing="0" w:line="271" w:lineRule="auto"/>
        <w:ind w:firstLine="709"/>
        <w:jc w:val="both"/>
      </w:pPr>
      <w:r w:rsidRPr="005F47BB">
        <w:rPr>
          <w:b/>
        </w:rPr>
        <w:t>А</w:t>
      </w:r>
      <w:r w:rsidR="00FE0443">
        <w:rPr>
          <w:b/>
        </w:rPr>
        <w:t>прель</w:t>
      </w:r>
      <w:r w:rsidRPr="005F47BB">
        <w:rPr>
          <w:b/>
        </w:rPr>
        <w:t xml:space="preserve">: </w:t>
      </w:r>
      <w:r w:rsidRPr="005F47BB">
        <w:rPr>
          <w:color w:val="000000"/>
        </w:rPr>
        <w:t>Показ спектакля по повести Б. Васильева «А зори здесь тихие» на базе центра «Рекорд».</w:t>
      </w:r>
      <w:r w:rsidR="00C64FAD">
        <w:rPr>
          <w:color w:val="000000"/>
        </w:rPr>
        <w:t xml:space="preserve"> </w:t>
      </w:r>
      <w:r w:rsidRPr="005F47BB">
        <w:t xml:space="preserve">С апреля текущего года Народный театр Воскресенского ЦКД активно ведет показы спектакля по одноименной повести Б. Васильева </w:t>
      </w:r>
      <w:r w:rsidRPr="005F47BB">
        <w:rPr>
          <w:b/>
        </w:rPr>
        <w:t>«А зори здесь тихие»,</w:t>
      </w:r>
      <w:r w:rsidRPr="005F47BB">
        <w:t xml:space="preserve"> также впервые данный спектакль был показан нижегородскому зрителю в концертном зале «Рекорд» в рамках программы «Пушкинская карта» для учащихся старших классов и студентов г. Нижний Новгорода. В октябре состоялись показы спектакля для учащихся школ Воскресенского округа. Всего спектакль посмотрели более 800 человек. Заключительный показ состоялся 31 октября.</w:t>
      </w:r>
    </w:p>
    <w:p w:rsidR="005F47BB" w:rsidRPr="005F47BB" w:rsidRDefault="005F47BB" w:rsidP="005F47BB">
      <w:pPr>
        <w:pStyle w:val="docdata"/>
        <w:spacing w:before="0" w:beforeAutospacing="0" w:after="0" w:afterAutospacing="0" w:line="252" w:lineRule="auto"/>
        <w:ind w:firstLine="709"/>
        <w:jc w:val="both"/>
        <w:rPr>
          <w:rStyle w:val="1332"/>
          <w:color w:val="000000"/>
          <w:shd w:val="clear" w:color="auto" w:fill="FFFFFF"/>
        </w:rPr>
      </w:pPr>
      <w:r w:rsidRPr="005F47BB">
        <w:t>Торжественное з</w:t>
      </w:r>
      <w:r w:rsidRPr="005F47BB">
        <w:rPr>
          <w:color w:val="000000"/>
          <w:shd w:val="clear" w:color="auto" w:fill="FFFFFF"/>
        </w:rPr>
        <w:t>ажжение Вечного огня, привезенного из Волгограда.</w:t>
      </w:r>
      <w:r w:rsidRPr="005F47BB">
        <w:rPr>
          <w:rStyle w:val="1332"/>
          <w:color w:val="000000"/>
          <w:shd w:val="clear" w:color="auto" w:fill="FFFFFF"/>
        </w:rPr>
        <w:t xml:space="preserve"> </w:t>
      </w:r>
      <w:r w:rsidRPr="005F47BB">
        <w:rPr>
          <w:b/>
        </w:rPr>
        <w:t>28 апреля</w:t>
      </w:r>
      <w:r w:rsidRPr="005F47BB">
        <w:t xml:space="preserve"> в Воскресенском муниципальном округе, состоялось знаковое событие - зажжение Вечного огня в парке Победы у мемориала Неизвестному солдату. Вечный огонь, как символ памяти о героях, павших на фронтах Великой Отечественной войны.</w:t>
      </w:r>
    </w:p>
    <w:p w:rsidR="005F47BB" w:rsidRPr="005F47BB" w:rsidRDefault="005F47BB" w:rsidP="005F47BB">
      <w:pPr>
        <w:pStyle w:val="docdata"/>
        <w:spacing w:before="0" w:beforeAutospacing="0" w:after="0" w:afterAutospacing="0" w:line="252" w:lineRule="auto"/>
        <w:ind w:firstLine="709"/>
        <w:jc w:val="both"/>
      </w:pPr>
      <w:r w:rsidRPr="00C64FAD">
        <w:rPr>
          <w:rStyle w:val="1332"/>
          <w:b/>
          <w:color w:val="000000"/>
          <w:shd w:val="clear" w:color="auto" w:fill="FFFFFF"/>
        </w:rPr>
        <w:t>Апрель-май</w:t>
      </w:r>
      <w:r w:rsidR="00C64FAD">
        <w:rPr>
          <w:rStyle w:val="1332"/>
          <w:color w:val="000000"/>
          <w:shd w:val="clear" w:color="auto" w:fill="FFFFFF"/>
        </w:rPr>
        <w:t>:</w:t>
      </w:r>
      <w:r w:rsidRPr="005F47BB">
        <w:rPr>
          <w:rStyle w:val="1332"/>
          <w:color w:val="000000"/>
          <w:shd w:val="clear" w:color="auto" w:fill="FFFFFF"/>
        </w:rPr>
        <w:t xml:space="preserve"> </w:t>
      </w:r>
      <w:r w:rsidR="00C64FAD">
        <w:rPr>
          <w:rStyle w:val="1332"/>
          <w:color w:val="000000"/>
          <w:shd w:val="clear" w:color="auto" w:fill="FFFFFF"/>
        </w:rPr>
        <w:t>к</w:t>
      </w:r>
      <w:r w:rsidRPr="005F47BB">
        <w:rPr>
          <w:color w:val="000000"/>
          <w:shd w:val="clear" w:color="auto" w:fill="FFFFFF"/>
        </w:rPr>
        <w:t xml:space="preserve">онцерты по улицам Героев Советского Союза – впервые было проведена серия концертов на улицах </w:t>
      </w:r>
      <w:proofErr w:type="spellStart"/>
      <w:r w:rsidRPr="005F47BB">
        <w:rPr>
          <w:color w:val="000000"/>
          <w:shd w:val="clear" w:color="auto" w:fill="FFFFFF"/>
        </w:rPr>
        <w:t>р.п</w:t>
      </w:r>
      <w:proofErr w:type="spellEnd"/>
      <w:r w:rsidRPr="005F47BB">
        <w:rPr>
          <w:color w:val="000000"/>
          <w:shd w:val="clear" w:color="auto" w:fill="FFFFFF"/>
        </w:rPr>
        <w:t>. Воскресенское.</w:t>
      </w:r>
      <w:r w:rsidRPr="005F47BB">
        <w:t xml:space="preserve"> В преддверии празднования Дня Великой Победы, творческим коллективом ЦКД был проведен цикл концертных программ, на улицах, названных в честь Героев Советского Союза – </w:t>
      </w:r>
      <w:proofErr w:type="spellStart"/>
      <w:r w:rsidRPr="005F47BB">
        <w:t>воскресенцев</w:t>
      </w:r>
      <w:proofErr w:type="spellEnd"/>
      <w:r w:rsidRPr="005F47BB">
        <w:t xml:space="preserve">. Проведено 4 концерта: </w:t>
      </w:r>
      <w:r w:rsidRPr="005F47BB">
        <w:rPr>
          <w:b/>
        </w:rPr>
        <w:t xml:space="preserve">на улицах </w:t>
      </w:r>
      <w:proofErr w:type="spellStart"/>
      <w:r w:rsidRPr="005F47BB">
        <w:rPr>
          <w:b/>
        </w:rPr>
        <w:t>Синявина</w:t>
      </w:r>
      <w:proofErr w:type="spellEnd"/>
      <w:r w:rsidRPr="005F47BB">
        <w:rPr>
          <w:b/>
        </w:rPr>
        <w:t xml:space="preserve">, </w:t>
      </w:r>
      <w:proofErr w:type="spellStart"/>
      <w:r w:rsidRPr="005F47BB">
        <w:rPr>
          <w:b/>
        </w:rPr>
        <w:t>Буханова</w:t>
      </w:r>
      <w:proofErr w:type="spellEnd"/>
      <w:r w:rsidRPr="005F47BB">
        <w:rPr>
          <w:b/>
        </w:rPr>
        <w:t xml:space="preserve">, </w:t>
      </w:r>
      <w:proofErr w:type="spellStart"/>
      <w:r w:rsidRPr="005F47BB">
        <w:rPr>
          <w:b/>
        </w:rPr>
        <w:t>Пайкова</w:t>
      </w:r>
      <w:proofErr w:type="spellEnd"/>
      <w:r w:rsidRPr="005F47BB">
        <w:rPr>
          <w:b/>
        </w:rPr>
        <w:t xml:space="preserve"> и </w:t>
      </w:r>
      <w:proofErr w:type="spellStart"/>
      <w:r w:rsidRPr="005F47BB">
        <w:rPr>
          <w:b/>
        </w:rPr>
        <w:t>Ручина</w:t>
      </w:r>
      <w:proofErr w:type="spellEnd"/>
      <w:r w:rsidRPr="005F47BB">
        <w:rPr>
          <w:b/>
        </w:rPr>
        <w:t>.</w:t>
      </w:r>
    </w:p>
    <w:p w:rsidR="005F47BB" w:rsidRPr="005F47BB" w:rsidRDefault="005F47BB" w:rsidP="005F47BB">
      <w:pPr>
        <w:pStyle w:val="docdata"/>
        <w:shd w:val="clear" w:color="auto" w:fill="FFFFFF"/>
        <w:spacing w:before="0" w:beforeAutospacing="0" w:after="0" w:afterAutospacing="0" w:line="252" w:lineRule="auto"/>
        <w:ind w:firstLine="709"/>
        <w:jc w:val="both"/>
      </w:pPr>
      <w:proofErr w:type="gramStart"/>
      <w:r w:rsidRPr="005F47BB">
        <w:rPr>
          <w:b/>
          <w:color w:val="000000"/>
        </w:rPr>
        <w:t xml:space="preserve">9 </w:t>
      </w:r>
      <w:r w:rsidR="00FE0443">
        <w:rPr>
          <w:b/>
          <w:color w:val="000000"/>
        </w:rPr>
        <w:t>мая</w:t>
      </w:r>
      <w:r w:rsidRPr="005F47BB">
        <w:rPr>
          <w:b/>
          <w:color w:val="000000"/>
        </w:rPr>
        <w:t>:</w:t>
      </w:r>
      <w:r w:rsidRPr="005F47BB">
        <w:rPr>
          <w:color w:val="000000"/>
        </w:rPr>
        <w:t xml:space="preserve"> </w:t>
      </w:r>
      <w:r w:rsidRPr="005F47BB">
        <w:t>состоялись: торжественный театрализованный митинг, посвященный 80</w:t>
      </w:r>
      <w:r w:rsidR="00C64FAD">
        <w:t>-й</w:t>
      </w:r>
      <w:r w:rsidRPr="005F47BB">
        <w:t xml:space="preserve"> годовщине победы в Великой Отечественной войне 1941-1945 г</w:t>
      </w:r>
      <w:r w:rsidR="00C64FAD">
        <w:t>одов</w:t>
      </w:r>
      <w:r w:rsidRPr="005F47BB">
        <w:t xml:space="preserve"> «Память пылающих лет», вечерний праздничный концерт, посвященный 80-летию Победы «И помнит мир спасенный», которая проходит в этот день во многих городах России, всероссийская минута молчания и Всероссийская акция «Свеча Победы»</w:t>
      </w:r>
      <w:r w:rsidR="00C64FAD">
        <w:t xml:space="preserve">, </w:t>
      </w:r>
      <w:r w:rsidR="00C64FAD">
        <w:rPr>
          <w:color w:val="000000"/>
        </w:rPr>
        <w:t>в</w:t>
      </w:r>
      <w:r w:rsidR="00C64FAD" w:rsidRPr="005F47BB">
        <w:rPr>
          <w:color w:val="000000"/>
        </w:rPr>
        <w:t xml:space="preserve">ечерний праздничный концерт, посвященный 80-летию Победы </w:t>
      </w:r>
      <w:r w:rsidR="00C64FAD">
        <w:rPr>
          <w:color w:val="000000"/>
          <w:shd w:val="clear" w:color="auto" w:fill="FFFFFF"/>
        </w:rPr>
        <w:t xml:space="preserve">«И помнит мир спасенный», </w:t>
      </w:r>
      <w:r w:rsidR="00C64FAD" w:rsidRPr="005F47BB">
        <w:t>масштабное патриотическое мероприятие – Всероссийская</w:t>
      </w:r>
      <w:proofErr w:type="gramEnd"/>
      <w:r w:rsidR="00C64FAD" w:rsidRPr="005F47BB">
        <w:t xml:space="preserve"> акция </w:t>
      </w:r>
      <w:r w:rsidR="00C64FAD">
        <w:rPr>
          <w:b/>
        </w:rPr>
        <w:t>«Вальс Победы»</w:t>
      </w:r>
      <w:r w:rsidRPr="005F47BB">
        <w:t>. Более месяца проходил репетиционный процесс, около 100 человек приняли в ней участие – это дети, молодежь, старшее поколение, отдав дань памяти к событиям Великой Отечественной войны и уважению к истории своей страны. Благодаря массовому характеру мероприятия, создалась атмосфера единства и гордости за то, что память, которую мы храним, действительно будет передаваться потомкам. В последующие годы «Вальс Победы» будет масштабироваться, мы будем стараться, чтобы участие в ней принимали все присутствующие на праздновании Победы.</w:t>
      </w:r>
    </w:p>
    <w:p w:rsidR="005F47BB" w:rsidRPr="005F47BB" w:rsidRDefault="005F47BB" w:rsidP="005F47BB">
      <w:pPr>
        <w:pStyle w:val="docdata"/>
        <w:spacing w:before="0" w:beforeAutospacing="0" w:after="0" w:afterAutospacing="0" w:line="252" w:lineRule="auto"/>
        <w:ind w:firstLine="709"/>
        <w:jc w:val="both"/>
        <w:rPr>
          <w:color w:val="000000"/>
        </w:rPr>
      </w:pPr>
      <w:r w:rsidRPr="005F47BB">
        <w:rPr>
          <w:b/>
        </w:rPr>
        <w:t>М</w:t>
      </w:r>
      <w:r w:rsidR="00FE0443">
        <w:rPr>
          <w:b/>
        </w:rPr>
        <w:t>ай</w:t>
      </w:r>
      <w:r w:rsidRPr="005F47BB">
        <w:rPr>
          <w:b/>
        </w:rPr>
        <w:t>:</w:t>
      </w:r>
      <w:r w:rsidRPr="005F47BB">
        <w:t xml:space="preserve"> </w:t>
      </w:r>
      <w:r w:rsidR="00C64FAD">
        <w:rPr>
          <w:color w:val="000000"/>
        </w:rPr>
        <w:t>р</w:t>
      </w:r>
      <w:r w:rsidRPr="005F47BB">
        <w:rPr>
          <w:color w:val="000000"/>
        </w:rPr>
        <w:t>айонный конкурс «Стихи и песни о войне», посвященный 80-летию Победы в ВОВ. Издан сборник.</w:t>
      </w:r>
    </w:p>
    <w:p w:rsidR="005F47BB" w:rsidRPr="005F47BB" w:rsidRDefault="005F47BB" w:rsidP="00FE0443">
      <w:pPr>
        <w:pStyle w:val="docdata"/>
        <w:spacing w:before="0" w:beforeAutospacing="0" w:after="0" w:afterAutospacing="0" w:line="252" w:lineRule="auto"/>
        <w:ind w:firstLine="709"/>
        <w:jc w:val="both"/>
        <w:rPr>
          <w:color w:val="000000"/>
        </w:rPr>
      </w:pPr>
      <w:r w:rsidRPr="005F47BB">
        <w:rPr>
          <w:b/>
          <w:color w:val="000000"/>
        </w:rPr>
        <w:lastRenderedPageBreak/>
        <w:t>И</w:t>
      </w:r>
      <w:r w:rsidR="00FE0443">
        <w:rPr>
          <w:b/>
          <w:color w:val="000000"/>
        </w:rPr>
        <w:t>юль</w:t>
      </w:r>
      <w:r w:rsidRPr="005F47BB">
        <w:rPr>
          <w:b/>
          <w:color w:val="000000"/>
        </w:rPr>
        <w:t>: 6 июля 2025</w:t>
      </w:r>
      <w:r w:rsidRPr="005F47BB">
        <w:rPr>
          <w:color w:val="000000"/>
        </w:rPr>
        <w:t xml:space="preserve"> года село Владимирское стало центром притяжения любителей народной культуры, приняв XVII Межрегиональный фестиваль народных традиций «Град-Китеж». Уже семнадцать лет подряд берега озера </w:t>
      </w:r>
      <w:proofErr w:type="spellStart"/>
      <w:r w:rsidRPr="005F47BB">
        <w:rPr>
          <w:color w:val="000000"/>
        </w:rPr>
        <w:t>Светлояр</w:t>
      </w:r>
      <w:proofErr w:type="spellEnd"/>
      <w:r w:rsidRPr="005F47BB">
        <w:rPr>
          <w:color w:val="000000"/>
        </w:rPr>
        <w:t xml:space="preserve"> собирают поклонников традиционной русской песни и народного творчества. </w:t>
      </w:r>
      <w:proofErr w:type="gramStart"/>
      <w:r w:rsidRPr="005F47BB">
        <w:rPr>
          <w:color w:val="000000"/>
        </w:rPr>
        <w:t>Программа праздника открылась выступлениями хозяев мероприятия — хора «Криница» Воскресенского центра культуры и досуга, вслед за которым выступили вокальный ансамбль «</w:t>
      </w:r>
      <w:proofErr w:type="spellStart"/>
      <w:r w:rsidRPr="005F47BB">
        <w:rPr>
          <w:color w:val="000000"/>
        </w:rPr>
        <w:t>Ветлужанка</w:t>
      </w:r>
      <w:proofErr w:type="spellEnd"/>
      <w:r w:rsidRPr="005F47BB">
        <w:rPr>
          <w:color w:val="000000"/>
        </w:rPr>
        <w:t>», а также гостями фестиваля были: вокальный народный ансамбль «</w:t>
      </w:r>
      <w:proofErr w:type="spellStart"/>
      <w:r w:rsidRPr="005F47BB">
        <w:rPr>
          <w:color w:val="000000"/>
        </w:rPr>
        <w:t>Русичи</w:t>
      </w:r>
      <w:proofErr w:type="spellEnd"/>
      <w:r w:rsidRPr="005F47BB">
        <w:rPr>
          <w:color w:val="000000"/>
        </w:rPr>
        <w:t xml:space="preserve">» из </w:t>
      </w:r>
      <w:proofErr w:type="spellStart"/>
      <w:r w:rsidRPr="005F47BB">
        <w:rPr>
          <w:color w:val="000000"/>
        </w:rPr>
        <w:t>Гагинского</w:t>
      </w:r>
      <w:proofErr w:type="spellEnd"/>
      <w:r w:rsidRPr="005F47BB">
        <w:rPr>
          <w:color w:val="000000"/>
        </w:rPr>
        <w:t xml:space="preserve"> ЦДК, песенно-танцевальный коллектив «Хохломские узоры» из г. Семёнов, коллективы «Родные просторы» и «Родники» из г. Шахуньи.</w:t>
      </w:r>
      <w:proofErr w:type="gramEnd"/>
      <w:r w:rsidRPr="005F47BB">
        <w:rPr>
          <w:color w:val="000000"/>
        </w:rPr>
        <w:t xml:space="preserve"> Вечерняя часть фестиваля представила зрителям концерт Нижегородского русского народного оркестра имени В.А. Кузнецова и Нижегородского театра оперы и балета имени А.С. Пушкина. Артисты представили две части концерта: первая — «Русские сказки и былины в опере», вторая — спектакль «Боярыня Вера </w:t>
      </w:r>
      <w:proofErr w:type="spellStart"/>
      <w:r w:rsidRPr="005F47BB">
        <w:rPr>
          <w:color w:val="000000"/>
        </w:rPr>
        <w:t>Шилога</w:t>
      </w:r>
      <w:proofErr w:type="spellEnd"/>
      <w:r w:rsidRPr="005F47BB">
        <w:rPr>
          <w:color w:val="000000"/>
        </w:rPr>
        <w:t xml:space="preserve">». В завершении концерта выступил лауреат международных конкурсов Павел </w:t>
      </w:r>
      <w:proofErr w:type="spellStart"/>
      <w:r w:rsidRPr="005F47BB">
        <w:rPr>
          <w:color w:val="000000"/>
        </w:rPr>
        <w:t>Лукоянов</w:t>
      </w:r>
      <w:proofErr w:type="spellEnd"/>
      <w:r w:rsidRPr="005F47BB">
        <w:rPr>
          <w:color w:val="000000"/>
        </w:rPr>
        <w:t>, демонстрируя виртуозное владение гуслями в жанре симфонического этюда.</w:t>
      </w:r>
    </w:p>
    <w:p w:rsidR="005F47BB" w:rsidRPr="005F47BB" w:rsidRDefault="005F47BB" w:rsidP="005F47BB">
      <w:pPr>
        <w:pStyle w:val="docdata"/>
        <w:spacing w:before="0" w:beforeAutospacing="0" w:after="160" w:afterAutospacing="0" w:line="252" w:lineRule="auto"/>
        <w:ind w:firstLine="709"/>
        <w:jc w:val="both"/>
        <w:rPr>
          <w:color w:val="000000"/>
        </w:rPr>
      </w:pPr>
      <w:r w:rsidRPr="005F47BB">
        <w:rPr>
          <w:color w:val="000000"/>
        </w:rPr>
        <w:t xml:space="preserve">В текущем году 17 июля одним из ключевых событий фестиваля традиционной мужской культуры </w:t>
      </w:r>
      <w:r w:rsidRPr="005F47BB">
        <w:rPr>
          <w:b/>
          <w:color w:val="000000"/>
        </w:rPr>
        <w:t>«Богатыри Китежа»</w:t>
      </w:r>
      <w:r w:rsidRPr="005F47BB">
        <w:rPr>
          <w:color w:val="000000"/>
        </w:rPr>
        <w:t xml:space="preserve"> стала концертная </w:t>
      </w:r>
      <w:r w:rsidRPr="005F47BB">
        <w:rPr>
          <w:b/>
          <w:color w:val="000000"/>
        </w:rPr>
        <w:t>программа «Колокольный рок»</w:t>
      </w:r>
      <w:r w:rsidRPr="005F47BB">
        <w:rPr>
          <w:color w:val="000000"/>
        </w:rPr>
        <w:t>, имевшая очевидный успех у гостей фестиваля и жителей села Владимирского.</w:t>
      </w:r>
    </w:p>
    <w:p w:rsidR="005F47BB" w:rsidRPr="005F47BB" w:rsidRDefault="005F47BB" w:rsidP="005F47BB">
      <w:pPr>
        <w:pStyle w:val="docdata"/>
        <w:spacing w:before="0" w:beforeAutospacing="0" w:after="0" w:afterAutospacing="0" w:line="252" w:lineRule="auto"/>
        <w:ind w:firstLine="709"/>
        <w:jc w:val="both"/>
        <w:rPr>
          <w:color w:val="000000"/>
        </w:rPr>
      </w:pPr>
      <w:r w:rsidRPr="005F47BB">
        <w:rPr>
          <w:b/>
        </w:rPr>
        <w:t>А</w:t>
      </w:r>
      <w:r w:rsidR="00FE0443">
        <w:rPr>
          <w:b/>
        </w:rPr>
        <w:t>вгуст</w:t>
      </w:r>
      <w:r w:rsidRPr="005F47BB">
        <w:rPr>
          <w:b/>
        </w:rPr>
        <w:t>:</w:t>
      </w:r>
      <w:r w:rsidRPr="005F47BB">
        <w:t xml:space="preserve"> </w:t>
      </w:r>
      <w:r w:rsidRPr="005F47BB">
        <w:rPr>
          <w:color w:val="000000"/>
        </w:rPr>
        <w:t>День памяти российский воинов, погибших в Первой</w:t>
      </w:r>
      <w:r>
        <w:rPr>
          <w:color w:val="000000"/>
        </w:rPr>
        <w:t xml:space="preserve"> мировой войне 1914-1918 годов.</w:t>
      </w:r>
    </w:p>
    <w:p w:rsidR="005F47BB" w:rsidRPr="005F47BB" w:rsidRDefault="005F47BB" w:rsidP="005F47BB">
      <w:pPr>
        <w:pStyle w:val="docdata"/>
        <w:spacing w:before="0" w:beforeAutospacing="0" w:after="0" w:afterAutospacing="0" w:line="252" w:lineRule="auto"/>
        <w:ind w:firstLine="709"/>
        <w:jc w:val="both"/>
      </w:pPr>
      <w:r w:rsidRPr="005F47BB">
        <w:rPr>
          <w:b/>
        </w:rPr>
        <w:t>Д</w:t>
      </w:r>
      <w:r w:rsidR="00FE0443">
        <w:rPr>
          <w:b/>
        </w:rPr>
        <w:t>екабрь</w:t>
      </w:r>
      <w:r w:rsidRPr="005F47BB">
        <w:rPr>
          <w:b/>
        </w:rPr>
        <w:t>:</w:t>
      </w:r>
      <w:r w:rsidRPr="005F47BB">
        <w:t xml:space="preserve"> </w:t>
      </w:r>
      <w:r w:rsidRPr="005F47BB">
        <w:rPr>
          <w:color w:val="000000"/>
        </w:rPr>
        <w:t xml:space="preserve">Тематическое мероприятие в парке Победы «День Героев Отечества»; </w:t>
      </w:r>
      <w:r w:rsidR="00C64FAD">
        <w:rPr>
          <w:color w:val="000000"/>
        </w:rPr>
        <w:t>з</w:t>
      </w:r>
      <w:r w:rsidRPr="005F47BB">
        <w:rPr>
          <w:rStyle w:val="1139"/>
          <w:color w:val="000000"/>
        </w:rPr>
        <w:t>акрытие года Защитников Отечества</w:t>
      </w:r>
    </w:p>
    <w:p w:rsidR="005F47BB" w:rsidRPr="005F47BB" w:rsidRDefault="005F47BB" w:rsidP="005F47BB">
      <w:pPr>
        <w:ind w:firstLine="709"/>
        <w:jc w:val="both"/>
        <w:rPr>
          <w:b/>
        </w:rPr>
      </w:pPr>
    </w:p>
    <w:p w:rsidR="005F47BB" w:rsidRPr="005F47BB" w:rsidRDefault="005F47BB" w:rsidP="005F47BB">
      <w:pPr>
        <w:ind w:firstLine="709"/>
        <w:jc w:val="both"/>
        <w:rPr>
          <w:b/>
        </w:rPr>
      </w:pPr>
      <w:proofErr w:type="spellStart"/>
      <w:r w:rsidRPr="005F47BB">
        <w:rPr>
          <w:b/>
        </w:rPr>
        <w:t>С</w:t>
      </w:r>
      <w:r w:rsidR="00FE0443">
        <w:rPr>
          <w:b/>
        </w:rPr>
        <w:t>овсместная</w:t>
      </w:r>
      <w:proofErr w:type="spellEnd"/>
      <w:r w:rsidR="00FE0443">
        <w:rPr>
          <w:b/>
        </w:rPr>
        <w:t xml:space="preserve"> деятельность с республикой Беларусь</w:t>
      </w:r>
      <w:r w:rsidRPr="005F47BB">
        <w:rPr>
          <w:b/>
        </w:rPr>
        <w:t>:</w:t>
      </w:r>
    </w:p>
    <w:p w:rsidR="005F47BB" w:rsidRPr="005F47BB" w:rsidRDefault="005F47BB" w:rsidP="005F47BB">
      <w:pPr>
        <w:ind w:firstLine="709"/>
        <w:jc w:val="both"/>
      </w:pPr>
      <w:r w:rsidRPr="005F47BB">
        <w:t>В 2025 году установлено сотрудничество Воскресенской детской школы искусств и ГУО «</w:t>
      </w:r>
      <w:proofErr w:type="spellStart"/>
      <w:r w:rsidRPr="005F47BB">
        <w:t>Зельвенск</w:t>
      </w:r>
      <w:r w:rsidR="00FE0443">
        <w:t>ая</w:t>
      </w:r>
      <w:proofErr w:type="spellEnd"/>
      <w:r w:rsidRPr="005F47BB">
        <w:t xml:space="preserve"> детск</w:t>
      </w:r>
      <w:r w:rsidR="00FE0443">
        <w:t>ая</w:t>
      </w:r>
      <w:r w:rsidRPr="005F47BB">
        <w:t xml:space="preserve"> школ</w:t>
      </w:r>
      <w:r w:rsidR="00FE0443">
        <w:t>а</w:t>
      </w:r>
      <w:r w:rsidRPr="005F47BB">
        <w:t xml:space="preserve"> искусств» Республики Беларусь. Данное партнерство направлено на обмен опытом, расширение творческих горизонтов и укрепление культурных связей между нашими учениками и педагогами. В рамках данного сотрудничества, учащиеся школ приняли участие в художественных и музыкальных конкурсах, где заняли призовые места. В дальнейшем партнерство будет продолжено, на 2026 год сформирован план по взаимодействию и обменом опыта.</w:t>
      </w:r>
    </w:p>
    <w:p w:rsidR="005F47BB" w:rsidRDefault="005F47BB" w:rsidP="005F47BB">
      <w:pPr>
        <w:pStyle w:val="af0"/>
        <w:spacing w:line="276" w:lineRule="auto"/>
        <w:ind w:left="0" w:firstLine="709"/>
        <w:jc w:val="both"/>
        <w:rPr>
          <w:rFonts w:eastAsia="Calibri"/>
        </w:rPr>
      </w:pPr>
      <w:r w:rsidRPr="005F47BB">
        <w:rPr>
          <w:rFonts w:eastAsia="Calibri"/>
        </w:rPr>
        <w:t>В августе Народный образцовый ансамбль русской и казачьей песни «Раздолье»</w:t>
      </w:r>
      <w:r w:rsidR="00C64FAD">
        <w:rPr>
          <w:rFonts w:eastAsia="Calibri"/>
        </w:rPr>
        <w:t xml:space="preserve"> </w:t>
      </w:r>
      <w:r w:rsidRPr="005F47BB">
        <w:rPr>
          <w:rFonts w:eastAsia="Calibri"/>
        </w:rPr>
        <w:t xml:space="preserve">снова пригласили выступить на Белорусской земле на </w:t>
      </w:r>
      <w:r w:rsidRPr="005F47BB">
        <w:rPr>
          <w:rFonts w:eastAsia="Calibri"/>
          <w:b/>
        </w:rPr>
        <w:t xml:space="preserve">фестивале «Анненский </w:t>
      </w:r>
      <w:proofErr w:type="spellStart"/>
      <w:r w:rsidRPr="005F47BB">
        <w:rPr>
          <w:rFonts w:eastAsia="Calibri"/>
          <w:b/>
        </w:rPr>
        <w:t>кирмаш</w:t>
      </w:r>
      <w:proofErr w:type="spellEnd"/>
      <w:r w:rsidRPr="005F47BB">
        <w:rPr>
          <w:rFonts w:eastAsia="Calibri"/>
          <w:b/>
        </w:rPr>
        <w:t>»</w:t>
      </w:r>
      <w:r w:rsidRPr="005F47BB">
        <w:rPr>
          <w:rFonts w:eastAsia="Calibri"/>
        </w:rPr>
        <w:t xml:space="preserve"> в поселке Зельва. Хочется отметить, что поездки в республику Беларусь творческих коллективов Центра культуры и досуга стали доброй традицией и являются важным аспектом культурного взаимодействия двух стран.</w:t>
      </w:r>
    </w:p>
    <w:p w:rsidR="00FE0443" w:rsidRPr="005F47BB" w:rsidRDefault="00FE0443" w:rsidP="005F47BB">
      <w:pPr>
        <w:pStyle w:val="af0"/>
        <w:spacing w:line="276" w:lineRule="auto"/>
        <w:ind w:left="0" w:firstLine="709"/>
        <w:jc w:val="both"/>
        <w:rPr>
          <w:rFonts w:eastAsia="Calibri"/>
        </w:rPr>
      </w:pPr>
    </w:p>
    <w:p w:rsidR="005F47BB" w:rsidRPr="005F47BB" w:rsidRDefault="005F47BB" w:rsidP="00FE0443">
      <w:pPr>
        <w:pStyle w:val="af1"/>
        <w:spacing w:before="0" w:beforeAutospacing="0" w:after="0" w:afterAutospacing="0" w:line="252" w:lineRule="auto"/>
        <w:ind w:firstLine="709"/>
        <w:jc w:val="both"/>
        <w:rPr>
          <w:b/>
          <w:color w:val="000000"/>
        </w:rPr>
      </w:pPr>
      <w:r w:rsidRPr="005F47BB">
        <w:rPr>
          <w:b/>
          <w:color w:val="000000"/>
        </w:rPr>
        <w:t>Д</w:t>
      </w:r>
      <w:r w:rsidR="00FE0443">
        <w:rPr>
          <w:b/>
          <w:color w:val="000000"/>
        </w:rPr>
        <w:t>остижения года</w:t>
      </w:r>
      <w:r w:rsidRPr="005F47BB">
        <w:rPr>
          <w:b/>
          <w:color w:val="000000"/>
        </w:rPr>
        <w:t>:</w:t>
      </w:r>
    </w:p>
    <w:p w:rsidR="005F47BB" w:rsidRPr="005F47BB" w:rsidRDefault="00CA71BB" w:rsidP="00FE0443">
      <w:pPr>
        <w:spacing w:line="256" w:lineRule="auto"/>
        <w:ind w:firstLine="709"/>
        <w:jc w:val="both"/>
      </w:pPr>
      <w:r>
        <w:t>-в</w:t>
      </w:r>
      <w:r w:rsidR="005F47BB" w:rsidRPr="005F47BB">
        <w:t xml:space="preserve"> феврале 2025 года </w:t>
      </w:r>
      <w:r w:rsidR="00C64FAD">
        <w:t>а</w:t>
      </w:r>
      <w:r w:rsidR="005F47BB" w:rsidRPr="005F47BB">
        <w:t>нсамбль духовых и ударных инструментов Воскресенского ЦКД стал лауреатом 1 степени в 3 Международном многожанровом патриотическом конкурсе (Руководитель Бородин А.Е.)</w:t>
      </w:r>
      <w:r>
        <w:t>;</w:t>
      </w:r>
    </w:p>
    <w:p w:rsidR="005F47BB" w:rsidRPr="005F47BB" w:rsidRDefault="00CA71BB" w:rsidP="00CA71BB">
      <w:pPr>
        <w:spacing w:line="256" w:lineRule="auto"/>
        <w:ind w:firstLine="709"/>
        <w:jc w:val="both"/>
      </w:pPr>
      <w:r>
        <w:t>-н</w:t>
      </w:r>
      <w:r w:rsidR="005F47BB" w:rsidRPr="005F47BB">
        <w:t>ародный</w:t>
      </w:r>
      <w:r w:rsidR="00C64FAD">
        <w:t xml:space="preserve"> </w:t>
      </w:r>
      <w:r w:rsidR="005F47BB" w:rsidRPr="005F47BB">
        <w:t>(образцовый) самодеятельный вокальный ансамбль «Девчата» стал дипломантом Всероссийского конкурса исполнителей народной песни «Вишневая метель» памяти Л.Г. Зыкиной</w:t>
      </w:r>
      <w:r>
        <w:t>;</w:t>
      </w:r>
    </w:p>
    <w:p w:rsidR="005F47BB" w:rsidRDefault="00CA71BB" w:rsidP="00CA71BB">
      <w:pPr>
        <w:spacing w:line="256" w:lineRule="auto"/>
        <w:ind w:firstLine="709"/>
        <w:jc w:val="both"/>
      </w:pPr>
      <w:r>
        <w:t>-д</w:t>
      </w:r>
      <w:r w:rsidR="005F47BB" w:rsidRPr="005F47BB">
        <w:t>иплом участника 8 Всероссийского народного и сценического искусства «Танцуй и пой моя Россия» получил Народный</w:t>
      </w:r>
      <w:r w:rsidR="00C64FAD">
        <w:t xml:space="preserve"> </w:t>
      </w:r>
      <w:r w:rsidR="005F47BB" w:rsidRPr="005F47BB">
        <w:t>(образцовый) самодеятельный вокальный ансамбль «Девчата»</w:t>
      </w:r>
      <w:r>
        <w:t>.</w:t>
      </w:r>
    </w:p>
    <w:p w:rsidR="00CA71BB" w:rsidRPr="005F47BB" w:rsidRDefault="00CA71BB" w:rsidP="00CA71BB">
      <w:pPr>
        <w:spacing w:line="256" w:lineRule="auto"/>
        <w:ind w:firstLine="709"/>
        <w:jc w:val="both"/>
      </w:pPr>
    </w:p>
    <w:p w:rsidR="005F47BB" w:rsidRPr="005F47BB" w:rsidRDefault="005F47BB" w:rsidP="005F47BB">
      <w:pPr>
        <w:pStyle w:val="af0"/>
        <w:spacing w:line="276" w:lineRule="auto"/>
        <w:ind w:left="0" w:firstLine="709"/>
        <w:jc w:val="both"/>
        <w:rPr>
          <w:rFonts w:eastAsia="Calibri"/>
          <w:b/>
        </w:rPr>
      </w:pPr>
      <w:r w:rsidRPr="005F47BB">
        <w:rPr>
          <w:rFonts w:eastAsia="Calibri"/>
          <w:b/>
        </w:rPr>
        <w:t>М</w:t>
      </w:r>
      <w:r w:rsidR="00CA71BB">
        <w:rPr>
          <w:rFonts w:eastAsia="Calibri"/>
          <w:b/>
        </w:rPr>
        <w:t>узейная деятельность</w:t>
      </w:r>
      <w:r w:rsidRPr="005F47BB">
        <w:rPr>
          <w:rFonts w:eastAsia="Calibri"/>
          <w:b/>
        </w:rPr>
        <w:t>:</w:t>
      </w:r>
    </w:p>
    <w:p w:rsidR="005F47BB" w:rsidRPr="005F47BB" w:rsidRDefault="005F47BB" w:rsidP="005F47BB">
      <w:pPr>
        <w:pStyle w:val="aa"/>
        <w:ind w:firstLine="709"/>
        <w:jc w:val="both"/>
        <w:rPr>
          <w:rFonts w:eastAsia="Times New Roman"/>
          <w:color w:val="000000"/>
        </w:rPr>
      </w:pPr>
      <w:r w:rsidRPr="005F47BB">
        <w:rPr>
          <w:color w:val="000000"/>
        </w:rPr>
        <w:t>С конца 2024 года введено в работу на постоянной основе четыре сезонных программы: «</w:t>
      </w:r>
      <w:proofErr w:type="spellStart"/>
      <w:r w:rsidRPr="005F47BB">
        <w:rPr>
          <w:color w:val="000000"/>
        </w:rPr>
        <w:t>Китежский</w:t>
      </w:r>
      <w:proofErr w:type="spellEnd"/>
      <w:r w:rsidRPr="005F47BB">
        <w:rPr>
          <w:color w:val="000000"/>
        </w:rPr>
        <w:t xml:space="preserve"> разгуляй» (Новогодняя программа), «Масленица в Китеже», «Троица» и </w:t>
      </w:r>
      <w:r w:rsidRPr="005F47BB">
        <w:rPr>
          <w:color w:val="000000"/>
        </w:rPr>
        <w:lastRenderedPageBreak/>
        <w:t>«</w:t>
      </w:r>
      <w:proofErr w:type="spellStart"/>
      <w:r w:rsidRPr="005F47BB">
        <w:rPr>
          <w:color w:val="000000"/>
        </w:rPr>
        <w:t>Китежская</w:t>
      </w:r>
      <w:proofErr w:type="spellEnd"/>
      <w:r w:rsidRPr="005F47BB">
        <w:rPr>
          <w:color w:val="000000"/>
        </w:rPr>
        <w:t xml:space="preserve"> капустница». Все программы разработаны на основе местных традиций на высоком качественном уровне, что подтверждается исключительно положительными отзывами всех участников. Всего за истекший период участниками комплексных туров стали </w:t>
      </w:r>
      <w:r w:rsidRPr="005F47BB">
        <w:rPr>
          <w:b/>
          <w:color w:val="000000"/>
        </w:rPr>
        <w:t>855 человек.</w:t>
      </w:r>
      <w:r w:rsidRPr="005F47BB">
        <w:rPr>
          <w:color w:val="000000"/>
        </w:rPr>
        <w:t xml:space="preserve"> На конец октября уже подтверждены несколько групп на новогодние программы и две — на Масленицу 2026 года. </w:t>
      </w:r>
    </w:p>
    <w:p w:rsidR="005F47BB" w:rsidRPr="005F47BB" w:rsidRDefault="005F47BB" w:rsidP="005F47BB">
      <w:pPr>
        <w:pStyle w:val="af0"/>
        <w:spacing w:line="276" w:lineRule="auto"/>
        <w:ind w:left="0" w:firstLine="709"/>
        <w:jc w:val="both"/>
      </w:pPr>
      <w:r w:rsidRPr="005F47BB">
        <w:t>МКУК «Воскресенский районный Народный краеведческий музей»</w:t>
      </w:r>
      <w:r w:rsidR="00E724E5">
        <w:t>:</w:t>
      </w:r>
    </w:p>
    <w:p w:rsidR="005F47BB" w:rsidRPr="005F47BB" w:rsidRDefault="00CA71BB" w:rsidP="00CA71BB">
      <w:pPr>
        <w:pStyle w:val="af0"/>
        <w:shd w:val="clear" w:color="auto" w:fill="FFFFFF"/>
        <w:spacing w:line="0" w:lineRule="atLeast"/>
        <w:ind w:left="0" w:firstLine="709"/>
        <w:jc w:val="both"/>
      </w:pPr>
      <w:r>
        <w:t>1.</w:t>
      </w:r>
      <w:r w:rsidR="005F47BB" w:rsidRPr="005F47BB">
        <w:t xml:space="preserve">Выставка «Гордость России – ее сыновья». Экспонаты, представленные на выставке, побывали на поле боя в </w:t>
      </w:r>
      <w:proofErr w:type="spellStart"/>
      <w:r w:rsidR="005F47BB" w:rsidRPr="005F47BB">
        <w:t>Донецской</w:t>
      </w:r>
      <w:proofErr w:type="spellEnd"/>
      <w:r w:rsidR="005F47BB" w:rsidRPr="005F47BB">
        <w:t xml:space="preserve"> и Луганской республиках. Также в рамка</w:t>
      </w:r>
      <w:r w:rsidR="00E724E5">
        <w:t>х</w:t>
      </w:r>
      <w:r w:rsidR="005F47BB" w:rsidRPr="005F47BB">
        <w:t xml:space="preserve"> выставки состоялись встречи с действующими участниками СВО и ветераном боевых действий в Таджикистане;</w:t>
      </w:r>
    </w:p>
    <w:p w:rsidR="005F47BB" w:rsidRPr="005F47BB" w:rsidRDefault="00CA71BB" w:rsidP="00CA71BB">
      <w:pPr>
        <w:pStyle w:val="af0"/>
        <w:shd w:val="clear" w:color="auto" w:fill="FFFFFF"/>
        <w:spacing w:line="0" w:lineRule="atLeast"/>
        <w:ind w:left="0" w:firstLine="709"/>
        <w:jc w:val="both"/>
      </w:pPr>
      <w:r>
        <w:t>2.</w:t>
      </w:r>
      <w:r w:rsidR="005F47BB" w:rsidRPr="005F47BB">
        <w:t>Постоянная экспозиция «От Первой Мировой до СВО»</w:t>
      </w:r>
      <w:r w:rsidR="00E724E5">
        <w:t>;</w:t>
      </w:r>
    </w:p>
    <w:p w:rsidR="005F47BB" w:rsidRPr="005F47BB" w:rsidRDefault="00CA71BB" w:rsidP="00CA71BB">
      <w:pPr>
        <w:pStyle w:val="af0"/>
        <w:shd w:val="clear" w:color="auto" w:fill="FFFFFF"/>
        <w:spacing w:line="0" w:lineRule="atLeast"/>
        <w:ind w:left="0" w:firstLine="709"/>
        <w:jc w:val="both"/>
      </w:pPr>
      <w:r>
        <w:t>3.</w:t>
      </w:r>
      <w:r w:rsidR="005F47BB" w:rsidRPr="005F47BB">
        <w:t>Иммерсивные экскурсии в рамка</w:t>
      </w:r>
      <w:r w:rsidR="00E724E5">
        <w:t>х</w:t>
      </w:r>
      <w:r w:rsidR="005F47BB" w:rsidRPr="005F47BB">
        <w:t xml:space="preserve"> выигран</w:t>
      </w:r>
      <w:r w:rsidR="00E724E5">
        <w:t>н</w:t>
      </w:r>
      <w:r w:rsidR="005F47BB" w:rsidRPr="005F47BB">
        <w:t xml:space="preserve">ого первого </w:t>
      </w:r>
      <w:proofErr w:type="spellStart"/>
      <w:r w:rsidR="005F47BB" w:rsidRPr="005F47BB">
        <w:t>грантового</w:t>
      </w:r>
      <w:proofErr w:type="spellEnd"/>
      <w:r w:rsidR="005F47BB" w:rsidRPr="005F47BB">
        <w:t xml:space="preserve"> конкурса ПФКИ 2025 года;</w:t>
      </w:r>
    </w:p>
    <w:p w:rsidR="005F47BB" w:rsidRPr="005F47BB" w:rsidRDefault="00CA71BB" w:rsidP="00CA71BB">
      <w:pPr>
        <w:pStyle w:val="af0"/>
        <w:shd w:val="clear" w:color="auto" w:fill="FFFFFF"/>
        <w:spacing w:line="0" w:lineRule="atLeast"/>
        <w:ind w:left="0" w:firstLine="709"/>
        <w:jc w:val="both"/>
      </w:pPr>
      <w:r>
        <w:t>4.</w:t>
      </w:r>
      <w:r w:rsidR="005F47BB" w:rsidRPr="005F47BB">
        <w:t>Цикл пеших экскурсий «По главной улице Воскресенского»;</w:t>
      </w:r>
    </w:p>
    <w:p w:rsidR="005F47BB" w:rsidRPr="005F47BB" w:rsidRDefault="00CA71BB" w:rsidP="00CA71BB">
      <w:pPr>
        <w:pStyle w:val="af0"/>
        <w:shd w:val="clear" w:color="auto" w:fill="FFFFFF"/>
        <w:spacing w:line="0" w:lineRule="atLeast"/>
        <w:ind w:left="0" w:firstLine="709"/>
        <w:jc w:val="both"/>
      </w:pPr>
      <w:r>
        <w:t>5.</w:t>
      </w:r>
      <w:r w:rsidR="005F47BB" w:rsidRPr="005F47BB">
        <w:t>Проведение мероприятий на площадке Дом народного единства в городе Нижний Новгород.</w:t>
      </w:r>
    </w:p>
    <w:p w:rsidR="005F47BB" w:rsidRPr="005F47BB" w:rsidRDefault="005F47BB" w:rsidP="005F47BB">
      <w:pPr>
        <w:ind w:firstLine="709"/>
        <w:jc w:val="both"/>
      </w:pPr>
    </w:p>
    <w:p w:rsidR="005F47BB" w:rsidRPr="005F47BB" w:rsidRDefault="005F47BB" w:rsidP="005F47BB">
      <w:pPr>
        <w:ind w:firstLine="709"/>
        <w:jc w:val="both"/>
      </w:pPr>
      <w:r w:rsidRPr="005F47BB">
        <w:t>Воскресенская ДШИ</w:t>
      </w:r>
      <w:r w:rsidR="00E724E5">
        <w:t>:</w:t>
      </w:r>
      <w:r w:rsidRPr="005F47BB">
        <w:t xml:space="preserve"> в 2025 году для привлечения детей в школу искусств были организованы три выездных концерта с участием учащихся и три экскурсии по школе для детских садов округа.</w:t>
      </w:r>
    </w:p>
    <w:p w:rsidR="005F47BB" w:rsidRPr="005F47BB" w:rsidRDefault="005F47BB" w:rsidP="005F47BB">
      <w:pPr>
        <w:ind w:firstLine="709"/>
        <w:jc w:val="both"/>
        <w:rPr>
          <w:b/>
        </w:rPr>
      </w:pPr>
    </w:p>
    <w:p w:rsidR="005F47BB" w:rsidRPr="005F47BB" w:rsidRDefault="005F47BB" w:rsidP="005F47BB">
      <w:pPr>
        <w:ind w:firstLine="709"/>
        <w:jc w:val="both"/>
        <w:rPr>
          <w:rFonts w:eastAsiaTheme="minorHAnsi"/>
          <w:b/>
        </w:rPr>
      </w:pPr>
      <w:r w:rsidRPr="005F47BB">
        <w:rPr>
          <w:b/>
        </w:rPr>
        <w:t>Спортивно-массовые мероприятия и показатели года по спортивной деятельности</w:t>
      </w:r>
    </w:p>
    <w:p w:rsidR="005F47BB" w:rsidRPr="005F47BB" w:rsidRDefault="005F47BB" w:rsidP="005F47BB">
      <w:pPr>
        <w:ind w:firstLine="709"/>
        <w:jc w:val="both"/>
      </w:pPr>
      <w:r w:rsidRPr="005F47BB">
        <w:t xml:space="preserve">В 2025 году доля населения, занимающаяся физической культурой и спортом в Воскресенском округе составляет 61,0% от </w:t>
      </w:r>
      <w:proofErr w:type="gramStart"/>
      <w:r w:rsidRPr="005F47BB">
        <w:t>проживающих</w:t>
      </w:r>
      <w:proofErr w:type="gramEnd"/>
      <w:r w:rsidRPr="005F47BB">
        <w:t xml:space="preserve"> на территории муниципального образования, что на 3,4% выше, чем в 2024 году.</w:t>
      </w:r>
    </w:p>
    <w:p w:rsidR="005F47BB" w:rsidRPr="005F47BB" w:rsidRDefault="005F47BB" w:rsidP="005F47BB">
      <w:pPr>
        <w:ind w:firstLine="709"/>
        <w:jc w:val="both"/>
      </w:pPr>
      <w:r w:rsidRPr="005F47BB">
        <w:t>В Воскресенском муниципальном округ</w:t>
      </w:r>
      <w:r w:rsidR="00E724E5">
        <w:t>е</w:t>
      </w:r>
      <w:r w:rsidRPr="005F47BB">
        <w:t xml:space="preserve"> за 2025 год присвоено 154 знаков ГТО</w:t>
      </w:r>
      <w:proofErr w:type="gramStart"/>
      <w:r w:rsidRPr="005F47BB">
        <w:t xml:space="preserve"> .</w:t>
      </w:r>
      <w:proofErr w:type="gramEnd"/>
    </w:p>
    <w:p w:rsidR="005F47BB" w:rsidRPr="005F47BB" w:rsidRDefault="005F47BB" w:rsidP="005F47BB">
      <w:pPr>
        <w:shd w:val="clear" w:color="auto" w:fill="FFFFFF" w:themeFill="background1"/>
        <w:ind w:firstLine="709"/>
        <w:jc w:val="both"/>
      </w:pPr>
      <w:r w:rsidRPr="005F47BB">
        <w:t>За 2025 год присвоено 172 спортивных разрядов, что на 35 % выше показателя 2024 года (112 разрядов).</w:t>
      </w:r>
    </w:p>
    <w:p w:rsidR="005F47BB" w:rsidRPr="005F47BB" w:rsidRDefault="005F47BB" w:rsidP="005F47BB">
      <w:pPr>
        <w:ind w:firstLine="709"/>
        <w:jc w:val="both"/>
        <w:rPr>
          <w:b/>
        </w:rPr>
      </w:pPr>
      <w:r w:rsidRPr="005F47BB">
        <w:rPr>
          <w:b/>
        </w:rPr>
        <w:t>Знаковые мероприятия в области физической культуры и спорта Воскресенского муниципального округа:</w:t>
      </w:r>
    </w:p>
    <w:p w:rsidR="005F47BB" w:rsidRPr="005F47BB" w:rsidRDefault="005F47BB" w:rsidP="005F47BB">
      <w:pPr>
        <w:ind w:firstLine="709"/>
        <w:jc w:val="both"/>
      </w:pPr>
      <w:r w:rsidRPr="005F47BB">
        <w:rPr>
          <w:b/>
        </w:rPr>
        <w:t>-</w:t>
      </w:r>
      <w:r w:rsidRPr="005F47BB">
        <w:t xml:space="preserve">Воскресенский муниципальный округ стал одним из победителей конкурса по распределению модульных лыжных баз в Нижегородской области. Модульная лыжная база установлена в школьном саду </w:t>
      </w:r>
      <w:proofErr w:type="spellStart"/>
      <w:r w:rsidRPr="005F47BB">
        <w:t>р.п</w:t>
      </w:r>
      <w:proofErr w:type="spellEnd"/>
      <w:r w:rsidRPr="005F47BB">
        <w:t>. Воскресенское. Так же округ получил от министерства спорта Нижегородской об</w:t>
      </w:r>
      <w:r w:rsidR="00E724E5">
        <w:t>ласти снегоход и нарезчик лыжни;</w:t>
      </w:r>
    </w:p>
    <w:p w:rsidR="005F47BB" w:rsidRPr="005F47BB" w:rsidRDefault="005F47BB" w:rsidP="005F47BB">
      <w:pPr>
        <w:ind w:firstLine="709"/>
        <w:jc w:val="both"/>
      </w:pPr>
      <w:r w:rsidRPr="005F47BB">
        <w:t xml:space="preserve">-Воскресенский муниципальный округ так же стал одним из победителей конкурса «Шахматы в школу». МАОУ Воскресенская СШ получит новый комплект </w:t>
      </w:r>
      <w:r w:rsidR="00E724E5">
        <w:t xml:space="preserve">(10 </w:t>
      </w:r>
      <w:proofErr w:type="spellStart"/>
      <w:proofErr w:type="gramStart"/>
      <w:r w:rsidR="00E724E5">
        <w:t>шт</w:t>
      </w:r>
      <w:proofErr w:type="spellEnd"/>
      <w:proofErr w:type="gramEnd"/>
      <w:r w:rsidR="00E724E5">
        <w:t>) шахматного оборудования;</w:t>
      </w:r>
    </w:p>
    <w:p w:rsidR="005F47BB" w:rsidRPr="005F47BB" w:rsidRDefault="005F47BB" w:rsidP="005F47BB">
      <w:pPr>
        <w:ind w:firstLine="709"/>
        <w:jc w:val="both"/>
      </w:pPr>
      <w:r w:rsidRPr="005F47BB">
        <w:t>-2025 год Указом президента РФ объявлен годом Защитника Отечества, в Воскресенском муниципальном округе организованы и проведены спортивные мероприятия военн</w:t>
      </w:r>
      <w:r w:rsidR="00E724E5">
        <w:t>о-патриотической направленности;</w:t>
      </w:r>
    </w:p>
    <w:p w:rsidR="005F47BB" w:rsidRPr="005F47BB" w:rsidRDefault="005F47BB" w:rsidP="005F47BB">
      <w:pPr>
        <w:ind w:firstLine="709"/>
        <w:jc w:val="both"/>
      </w:pPr>
      <w:r w:rsidRPr="005F47BB">
        <w:t>-в феврале состоялись физкультурно</w:t>
      </w:r>
      <w:r w:rsidR="00E724E5">
        <w:t>-</w:t>
      </w:r>
      <w:r w:rsidRPr="005F47BB">
        <w:t>массовые спортивные мероприятия – Лыжня России-2025, охват участников боле</w:t>
      </w:r>
      <w:r w:rsidR="00E724E5">
        <w:t>е 150 человек;</w:t>
      </w:r>
    </w:p>
    <w:p w:rsidR="005F47BB" w:rsidRPr="005F47BB" w:rsidRDefault="005F47BB" w:rsidP="005F47BB">
      <w:pPr>
        <w:ind w:firstLine="709"/>
        <w:jc w:val="both"/>
      </w:pPr>
      <w:r w:rsidRPr="005F47BB">
        <w:t>-с марта по декабрь 2025 года проходит спартакиада трудовых коллективов Воскресенского муниципального округа, в которой принимает участие 10 команд. Массовое, доступное, интересное спортивное мероприятие проходит второй год после длительного перерыва и имеет большую популярность и заинтерес</w:t>
      </w:r>
      <w:r w:rsidR="00E724E5">
        <w:t>ованность у трудового населения;</w:t>
      </w:r>
    </w:p>
    <w:p w:rsidR="005F47BB" w:rsidRPr="005F47BB" w:rsidRDefault="005F47BB" w:rsidP="005F47BB">
      <w:pPr>
        <w:ind w:firstLine="709"/>
        <w:jc w:val="both"/>
      </w:pPr>
      <w:r w:rsidRPr="005F47BB">
        <w:t>-17 мая на центральной площади им. Ленина был организован традиционный большой спор</w:t>
      </w:r>
      <w:r w:rsidR="00E724E5">
        <w:t>тивный праздник «День Здоровья»;</w:t>
      </w:r>
    </w:p>
    <w:p w:rsidR="005F47BB" w:rsidRPr="005F47BB" w:rsidRDefault="005F47BB" w:rsidP="005F47BB">
      <w:pPr>
        <w:ind w:firstLine="709"/>
        <w:jc w:val="both"/>
      </w:pPr>
      <w:r w:rsidRPr="005F47BB">
        <w:t xml:space="preserve">-10 августа состоялись спортивные мероприятия, приуроченные ко дню поселка </w:t>
      </w:r>
      <w:proofErr w:type="spellStart"/>
      <w:r w:rsidRPr="005F47BB">
        <w:t>р.п</w:t>
      </w:r>
      <w:proofErr w:type="spellEnd"/>
      <w:r w:rsidRPr="005F47BB">
        <w:t>. Вос</w:t>
      </w:r>
      <w:r w:rsidR="00E724E5">
        <w:t>кресенское и Дню физкультурника;</w:t>
      </w:r>
    </w:p>
    <w:p w:rsidR="005F47BB" w:rsidRPr="005F47BB" w:rsidRDefault="005F47BB" w:rsidP="005F47BB">
      <w:pPr>
        <w:ind w:firstLine="709"/>
        <w:jc w:val="both"/>
      </w:pPr>
      <w:r w:rsidRPr="005F47BB">
        <w:t>За текущий период проведены различные спортивно-массовые мероприятия для населения Воскресенского муниципального округа:</w:t>
      </w:r>
    </w:p>
    <w:p w:rsidR="005F47BB" w:rsidRPr="005F47BB" w:rsidRDefault="00CA71BB" w:rsidP="005F47BB">
      <w:pPr>
        <w:ind w:firstLine="709"/>
        <w:jc w:val="both"/>
      </w:pPr>
      <w:r>
        <w:t>-м</w:t>
      </w:r>
      <w:r w:rsidR="005F47BB" w:rsidRPr="005F47BB">
        <w:t xml:space="preserve">арафон «Мы </w:t>
      </w:r>
      <w:proofErr w:type="spellStart"/>
      <w:r w:rsidR="005F47BB" w:rsidRPr="005F47BB">
        <w:t>заЗОЖ</w:t>
      </w:r>
      <w:proofErr w:type="spellEnd"/>
      <w:r w:rsidR="005F47BB" w:rsidRPr="005F47BB">
        <w:t>»</w:t>
      </w:r>
      <w:r>
        <w:t>;</w:t>
      </w:r>
    </w:p>
    <w:p w:rsidR="005F47BB" w:rsidRPr="005F47BB" w:rsidRDefault="005F47BB" w:rsidP="005F47BB">
      <w:pPr>
        <w:ind w:firstLine="709"/>
        <w:jc w:val="both"/>
      </w:pPr>
      <w:r w:rsidRPr="005F47BB">
        <w:lastRenderedPageBreak/>
        <w:t>-День Защиты детей</w:t>
      </w:r>
      <w:r w:rsidR="00CA71BB">
        <w:t>;</w:t>
      </w:r>
    </w:p>
    <w:p w:rsidR="005F47BB" w:rsidRPr="005F47BB" w:rsidRDefault="005F47BB" w:rsidP="005F47BB">
      <w:pPr>
        <w:ind w:firstLine="709"/>
        <w:jc w:val="both"/>
      </w:pPr>
      <w:r w:rsidRPr="005F47BB">
        <w:t>-</w:t>
      </w:r>
      <w:r w:rsidR="00CA71BB">
        <w:t>с</w:t>
      </w:r>
      <w:r w:rsidRPr="005F47BB">
        <w:t>портивная маевка</w:t>
      </w:r>
      <w:r w:rsidR="00CA71BB">
        <w:t>;</w:t>
      </w:r>
    </w:p>
    <w:p w:rsidR="005F47BB" w:rsidRPr="005F47BB" w:rsidRDefault="005F47BB" w:rsidP="005F47BB">
      <w:pPr>
        <w:ind w:firstLine="709"/>
        <w:jc w:val="both"/>
      </w:pPr>
      <w:r w:rsidRPr="005F47BB">
        <w:t>-спортивные мероприятия, посвященные па</w:t>
      </w:r>
      <w:r w:rsidR="00CA71BB">
        <w:t>мяти ушедших спортсменов округа;</w:t>
      </w:r>
    </w:p>
    <w:p w:rsidR="005F47BB" w:rsidRDefault="005F47BB" w:rsidP="005F47BB">
      <w:pPr>
        <w:ind w:firstLine="709"/>
        <w:jc w:val="both"/>
      </w:pPr>
      <w:r w:rsidRPr="005F47BB">
        <w:t>-мероприятия, приуроченные к традиционным праздникам – Рождественские турниры, 8 марта, День защитника Отечества и другие.</w:t>
      </w:r>
    </w:p>
    <w:p w:rsidR="00E724E5" w:rsidRDefault="00E724E5" w:rsidP="005F47BB">
      <w:pPr>
        <w:ind w:firstLine="709"/>
        <w:jc w:val="both"/>
      </w:pPr>
    </w:p>
    <w:p w:rsidR="005F47BB" w:rsidRPr="005F47BB" w:rsidRDefault="005F47BB" w:rsidP="005F47BB">
      <w:pPr>
        <w:ind w:firstLine="709"/>
        <w:jc w:val="both"/>
        <w:rPr>
          <w:b/>
        </w:rPr>
      </w:pPr>
      <w:r w:rsidRPr="005F47BB">
        <w:rPr>
          <w:b/>
        </w:rPr>
        <w:t>Сборные команды Воскресенского муниципального округа</w:t>
      </w:r>
    </w:p>
    <w:p w:rsidR="005F47BB" w:rsidRPr="005F47BB" w:rsidRDefault="005F47BB" w:rsidP="005F47BB">
      <w:pPr>
        <w:ind w:firstLine="709"/>
        <w:jc w:val="both"/>
      </w:pPr>
      <w:r w:rsidRPr="005F47BB">
        <w:t>На протяжении всего года сборные команды округа активно участвуют в различных спортивных мероприятиях областного, межрегионального, федерального уровня.</w:t>
      </w:r>
    </w:p>
    <w:p w:rsidR="005F47BB" w:rsidRPr="005F47BB" w:rsidRDefault="005F47BB" w:rsidP="005F47BB">
      <w:pPr>
        <w:ind w:firstLine="709"/>
        <w:jc w:val="both"/>
      </w:pPr>
      <w:r w:rsidRPr="005F47BB">
        <w:t>Команда «Энергия» Воскресенского</w:t>
      </w:r>
      <w:r w:rsidR="00E724E5">
        <w:t xml:space="preserve"> муниципального </w:t>
      </w:r>
      <w:r w:rsidRPr="005F47BB">
        <w:t xml:space="preserve">округа – бронзовый призер чемпионата </w:t>
      </w:r>
      <w:proofErr w:type="spellStart"/>
      <w:r w:rsidRPr="005F47BB">
        <w:t>г.о.г</w:t>
      </w:r>
      <w:proofErr w:type="spellEnd"/>
      <w:r w:rsidRPr="005F47BB">
        <w:t>. Семенов по мини-футболу, а так же команда участвовала в Чемпионате Нижегородской области по футболу.</w:t>
      </w:r>
    </w:p>
    <w:p w:rsidR="005F47BB" w:rsidRPr="005F47BB" w:rsidRDefault="005F47BB" w:rsidP="005F47BB">
      <w:pPr>
        <w:ind w:firstLine="709"/>
        <w:jc w:val="both"/>
      </w:pPr>
      <w:r w:rsidRPr="005F47BB">
        <w:t>Команда Ветлуга Воскресенского</w:t>
      </w:r>
      <w:r w:rsidR="00E724E5">
        <w:t xml:space="preserve"> муниципального </w:t>
      </w:r>
      <w:r w:rsidRPr="005F47BB">
        <w:t>округа – серебряные призеры кубка Нижегородской области.</w:t>
      </w:r>
    </w:p>
    <w:p w:rsidR="005F47BB" w:rsidRPr="005F47BB" w:rsidRDefault="005F47BB" w:rsidP="005F47BB">
      <w:pPr>
        <w:ind w:firstLine="709"/>
        <w:jc w:val="both"/>
      </w:pPr>
      <w:r w:rsidRPr="005F47BB">
        <w:t>Женская команда по волейболу Воскресенского</w:t>
      </w:r>
      <w:r w:rsidR="00E724E5">
        <w:t xml:space="preserve"> муниципального</w:t>
      </w:r>
      <w:r w:rsidRPr="005F47BB">
        <w:t xml:space="preserve"> округа – победители межрегионального первенства по волейболу, бронзовые призеры межрегионального первенства по пляжному волейболу.</w:t>
      </w:r>
    </w:p>
    <w:sectPr w:rsidR="005F47BB" w:rsidRPr="005F47BB" w:rsidSect="00A12762">
      <w:headerReference w:type="default" r:id="rId10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C76" w:rsidRDefault="00D80C76" w:rsidP="00751805">
      <w:r>
        <w:separator/>
      </w:r>
    </w:p>
  </w:endnote>
  <w:endnote w:type="continuationSeparator" w:id="0">
    <w:p w:rsidR="00D80C76" w:rsidRDefault="00D80C76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C76" w:rsidRDefault="00D80C76" w:rsidP="00751805">
      <w:r>
        <w:separator/>
      </w:r>
    </w:p>
  </w:footnote>
  <w:footnote w:type="continuationSeparator" w:id="0">
    <w:p w:rsidR="00D80C76" w:rsidRDefault="00D80C76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 w:rsidP="00A908A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271AE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4BA0"/>
    <w:multiLevelType w:val="hybridMultilevel"/>
    <w:tmpl w:val="246C8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4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F1D7BEB"/>
    <w:multiLevelType w:val="hybridMultilevel"/>
    <w:tmpl w:val="09207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>
    <w:nsid w:val="67600965"/>
    <w:multiLevelType w:val="hybridMultilevel"/>
    <w:tmpl w:val="1EF0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71AE"/>
    <w:rsid w:val="00027CD1"/>
    <w:rsid w:val="00032702"/>
    <w:rsid w:val="00037C27"/>
    <w:rsid w:val="0004012B"/>
    <w:rsid w:val="0004723B"/>
    <w:rsid w:val="00053D6B"/>
    <w:rsid w:val="00054B80"/>
    <w:rsid w:val="00054F1C"/>
    <w:rsid w:val="000615A8"/>
    <w:rsid w:val="00064F8B"/>
    <w:rsid w:val="000810D6"/>
    <w:rsid w:val="00083047"/>
    <w:rsid w:val="00085C1C"/>
    <w:rsid w:val="00090618"/>
    <w:rsid w:val="000A1CC0"/>
    <w:rsid w:val="000B19C1"/>
    <w:rsid w:val="000B7725"/>
    <w:rsid w:val="000C0750"/>
    <w:rsid w:val="000C732F"/>
    <w:rsid w:val="000D1FF0"/>
    <w:rsid w:val="000D5D54"/>
    <w:rsid w:val="000D7D97"/>
    <w:rsid w:val="000E0085"/>
    <w:rsid w:val="000E5B99"/>
    <w:rsid w:val="000E5EA0"/>
    <w:rsid w:val="000F00C0"/>
    <w:rsid w:val="000F12F2"/>
    <w:rsid w:val="001006F7"/>
    <w:rsid w:val="0011306B"/>
    <w:rsid w:val="00114619"/>
    <w:rsid w:val="00114FF0"/>
    <w:rsid w:val="00116001"/>
    <w:rsid w:val="00127C84"/>
    <w:rsid w:val="001400C4"/>
    <w:rsid w:val="00146C2C"/>
    <w:rsid w:val="001510B7"/>
    <w:rsid w:val="001519E8"/>
    <w:rsid w:val="0015299B"/>
    <w:rsid w:val="00156298"/>
    <w:rsid w:val="001719B0"/>
    <w:rsid w:val="0018235D"/>
    <w:rsid w:val="001916A6"/>
    <w:rsid w:val="001A5A65"/>
    <w:rsid w:val="001A5B24"/>
    <w:rsid w:val="001A67FB"/>
    <w:rsid w:val="001B7B76"/>
    <w:rsid w:val="001C750A"/>
    <w:rsid w:val="001C7DAA"/>
    <w:rsid w:val="001E7ABC"/>
    <w:rsid w:val="001F30E3"/>
    <w:rsid w:val="001F4B2D"/>
    <w:rsid w:val="0021296C"/>
    <w:rsid w:val="002129D0"/>
    <w:rsid w:val="0021744E"/>
    <w:rsid w:val="0022497B"/>
    <w:rsid w:val="00230A0E"/>
    <w:rsid w:val="00235C0C"/>
    <w:rsid w:val="0023629C"/>
    <w:rsid w:val="0025548E"/>
    <w:rsid w:val="0025706C"/>
    <w:rsid w:val="00274424"/>
    <w:rsid w:val="00281AC0"/>
    <w:rsid w:val="002A24D0"/>
    <w:rsid w:val="002B7369"/>
    <w:rsid w:val="002D1DF0"/>
    <w:rsid w:val="002E1DAF"/>
    <w:rsid w:val="003161C1"/>
    <w:rsid w:val="00333887"/>
    <w:rsid w:val="0034395C"/>
    <w:rsid w:val="00360A66"/>
    <w:rsid w:val="00362025"/>
    <w:rsid w:val="00374098"/>
    <w:rsid w:val="003761C2"/>
    <w:rsid w:val="00382F76"/>
    <w:rsid w:val="003840B3"/>
    <w:rsid w:val="0039099A"/>
    <w:rsid w:val="003A667B"/>
    <w:rsid w:val="003C74E7"/>
    <w:rsid w:val="003D059C"/>
    <w:rsid w:val="003D0F5E"/>
    <w:rsid w:val="003E58FE"/>
    <w:rsid w:val="003E7949"/>
    <w:rsid w:val="003F010F"/>
    <w:rsid w:val="003F3033"/>
    <w:rsid w:val="003F4DBA"/>
    <w:rsid w:val="00403FED"/>
    <w:rsid w:val="00427EA1"/>
    <w:rsid w:val="00437D9E"/>
    <w:rsid w:val="004569F3"/>
    <w:rsid w:val="00457174"/>
    <w:rsid w:val="004604C7"/>
    <w:rsid w:val="0047020C"/>
    <w:rsid w:val="00473A8B"/>
    <w:rsid w:val="004A1E93"/>
    <w:rsid w:val="004A7251"/>
    <w:rsid w:val="004B4873"/>
    <w:rsid w:val="004C5C5A"/>
    <w:rsid w:val="004E79E8"/>
    <w:rsid w:val="004F17C0"/>
    <w:rsid w:val="004F4647"/>
    <w:rsid w:val="00511BF0"/>
    <w:rsid w:val="005123B8"/>
    <w:rsid w:val="0051275B"/>
    <w:rsid w:val="0052134C"/>
    <w:rsid w:val="00527C91"/>
    <w:rsid w:val="00534614"/>
    <w:rsid w:val="005407BF"/>
    <w:rsid w:val="00541D1B"/>
    <w:rsid w:val="00560E0B"/>
    <w:rsid w:val="00566CC1"/>
    <w:rsid w:val="0056718C"/>
    <w:rsid w:val="005678AA"/>
    <w:rsid w:val="00572459"/>
    <w:rsid w:val="0059770D"/>
    <w:rsid w:val="005A0950"/>
    <w:rsid w:val="005C0C81"/>
    <w:rsid w:val="005E4E57"/>
    <w:rsid w:val="005F1DD2"/>
    <w:rsid w:val="005F47BB"/>
    <w:rsid w:val="005F60C2"/>
    <w:rsid w:val="00611950"/>
    <w:rsid w:val="00620B84"/>
    <w:rsid w:val="006252B7"/>
    <w:rsid w:val="006319E0"/>
    <w:rsid w:val="006630F7"/>
    <w:rsid w:val="00665DB5"/>
    <w:rsid w:val="00666C93"/>
    <w:rsid w:val="00676E01"/>
    <w:rsid w:val="00681A55"/>
    <w:rsid w:val="00684A1B"/>
    <w:rsid w:val="006871AE"/>
    <w:rsid w:val="006964FF"/>
    <w:rsid w:val="006B3074"/>
    <w:rsid w:val="006B5ECF"/>
    <w:rsid w:val="006B6DEE"/>
    <w:rsid w:val="006C6C50"/>
    <w:rsid w:val="006D384D"/>
    <w:rsid w:val="006E339E"/>
    <w:rsid w:val="006E69FC"/>
    <w:rsid w:val="006F3B93"/>
    <w:rsid w:val="00706CD1"/>
    <w:rsid w:val="00707857"/>
    <w:rsid w:val="00734F0F"/>
    <w:rsid w:val="00740488"/>
    <w:rsid w:val="00751805"/>
    <w:rsid w:val="007600A4"/>
    <w:rsid w:val="00763542"/>
    <w:rsid w:val="00771172"/>
    <w:rsid w:val="00785453"/>
    <w:rsid w:val="007A35BB"/>
    <w:rsid w:val="007B43D9"/>
    <w:rsid w:val="007E588D"/>
    <w:rsid w:val="007F0EB3"/>
    <w:rsid w:val="00805677"/>
    <w:rsid w:val="008232AD"/>
    <w:rsid w:val="00832539"/>
    <w:rsid w:val="00837FCD"/>
    <w:rsid w:val="00840CF3"/>
    <w:rsid w:val="00844CED"/>
    <w:rsid w:val="00844FBF"/>
    <w:rsid w:val="0084559F"/>
    <w:rsid w:val="00855450"/>
    <w:rsid w:val="00861112"/>
    <w:rsid w:val="00872F94"/>
    <w:rsid w:val="00873F79"/>
    <w:rsid w:val="00880CC8"/>
    <w:rsid w:val="00887044"/>
    <w:rsid w:val="00887632"/>
    <w:rsid w:val="00893FAF"/>
    <w:rsid w:val="008A6098"/>
    <w:rsid w:val="008A67F3"/>
    <w:rsid w:val="008C73F4"/>
    <w:rsid w:val="008E4135"/>
    <w:rsid w:val="008E640C"/>
    <w:rsid w:val="008F04E8"/>
    <w:rsid w:val="008F26FB"/>
    <w:rsid w:val="008F5AB1"/>
    <w:rsid w:val="00923DFE"/>
    <w:rsid w:val="00945D1D"/>
    <w:rsid w:val="009472ED"/>
    <w:rsid w:val="00950CE7"/>
    <w:rsid w:val="009551CF"/>
    <w:rsid w:val="00956F35"/>
    <w:rsid w:val="009711C0"/>
    <w:rsid w:val="00972EC0"/>
    <w:rsid w:val="00973A20"/>
    <w:rsid w:val="0097519D"/>
    <w:rsid w:val="00986E79"/>
    <w:rsid w:val="00987345"/>
    <w:rsid w:val="0099704D"/>
    <w:rsid w:val="009A34EC"/>
    <w:rsid w:val="009A3E1B"/>
    <w:rsid w:val="009A4F7F"/>
    <w:rsid w:val="009B1B0F"/>
    <w:rsid w:val="009B4498"/>
    <w:rsid w:val="009F70C0"/>
    <w:rsid w:val="00A01500"/>
    <w:rsid w:val="00A1008D"/>
    <w:rsid w:val="00A12762"/>
    <w:rsid w:val="00A14B75"/>
    <w:rsid w:val="00A16EF5"/>
    <w:rsid w:val="00A5067D"/>
    <w:rsid w:val="00A54935"/>
    <w:rsid w:val="00A57B8C"/>
    <w:rsid w:val="00A63C2C"/>
    <w:rsid w:val="00A657A4"/>
    <w:rsid w:val="00A84830"/>
    <w:rsid w:val="00A84B5D"/>
    <w:rsid w:val="00A908A5"/>
    <w:rsid w:val="00A92C7A"/>
    <w:rsid w:val="00A95D1A"/>
    <w:rsid w:val="00AE0F6C"/>
    <w:rsid w:val="00AE1490"/>
    <w:rsid w:val="00AE436A"/>
    <w:rsid w:val="00AF54F0"/>
    <w:rsid w:val="00B13634"/>
    <w:rsid w:val="00B34541"/>
    <w:rsid w:val="00B4118E"/>
    <w:rsid w:val="00B4161E"/>
    <w:rsid w:val="00B737E9"/>
    <w:rsid w:val="00B76550"/>
    <w:rsid w:val="00B77D35"/>
    <w:rsid w:val="00B87DC6"/>
    <w:rsid w:val="00B9036C"/>
    <w:rsid w:val="00BB4A03"/>
    <w:rsid w:val="00BC1489"/>
    <w:rsid w:val="00BD0A55"/>
    <w:rsid w:val="00BD63B9"/>
    <w:rsid w:val="00BE2CB2"/>
    <w:rsid w:val="00BF2267"/>
    <w:rsid w:val="00BF3264"/>
    <w:rsid w:val="00BF381C"/>
    <w:rsid w:val="00BF4AD1"/>
    <w:rsid w:val="00BF6C86"/>
    <w:rsid w:val="00BF790F"/>
    <w:rsid w:val="00C00C90"/>
    <w:rsid w:val="00C0529E"/>
    <w:rsid w:val="00C1396F"/>
    <w:rsid w:val="00C17B6E"/>
    <w:rsid w:val="00C21932"/>
    <w:rsid w:val="00C24DF3"/>
    <w:rsid w:val="00C27735"/>
    <w:rsid w:val="00C31BEF"/>
    <w:rsid w:val="00C31C62"/>
    <w:rsid w:val="00C37CC0"/>
    <w:rsid w:val="00C4278A"/>
    <w:rsid w:val="00C46123"/>
    <w:rsid w:val="00C64FAD"/>
    <w:rsid w:val="00C7187C"/>
    <w:rsid w:val="00C7414B"/>
    <w:rsid w:val="00C7712E"/>
    <w:rsid w:val="00C8312A"/>
    <w:rsid w:val="00C86E50"/>
    <w:rsid w:val="00C87FDA"/>
    <w:rsid w:val="00CA23EC"/>
    <w:rsid w:val="00CA5913"/>
    <w:rsid w:val="00CA71BB"/>
    <w:rsid w:val="00CB634E"/>
    <w:rsid w:val="00CC23BB"/>
    <w:rsid w:val="00CC2977"/>
    <w:rsid w:val="00CE4E85"/>
    <w:rsid w:val="00CE5A08"/>
    <w:rsid w:val="00CF147C"/>
    <w:rsid w:val="00CF1F83"/>
    <w:rsid w:val="00D0221F"/>
    <w:rsid w:val="00D1781C"/>
    <w:rsid w:val="00D17D68"/>
    <w:rsid w:val="00D20C05"/>
    <w:rsid w:val="00D53752"/>
    <w:rsid w:val="00D61E1B"/>
    <w:rsid w:val="00D63C53"/>
    <w:rsid w:val="00D65770"/>
    <w:rsid w:val="00D70795"/>
    <w:rsid w:val="00D77864"/>
    <w:rsid w:val="00D80C76"/>
    <w:rsid w:val="00D9127A"/>
    <w:rsid w:val="00D930CA"/>
    <w:rsid w:val="00DB53A4"/>
    <w:rsid w:val="00DC5532"/>
    <w:rsid w:val="00DC581C"/>
    <w:rsid w:val="00DD39EE"/>
    <w:rsid w:val="00DD4A0A"/>
    <w:rsid w:val="00DD63B1"/>
    <w:rsid w:val="00DE61DC"/>
    <w:rsid w:val="00DE7868"/>
    <w:rsid w:val="00DF451F"/>
    <w:rsid w:val="00DF5362"/>
    <w:rsid w:val="00DF6E12"/>
    <w:rsid w:val="00E166F5"/>
    <w:rsid w:val="00E1685B"/>
    <w:rsid w:val="00E23B60"/>
    <w:rsid w:val="00E43AF1"/>
    <w:rsid w:val="00E55E65"/>
    <w:rsid w:val="00E724E5"/>
    <w:rsid w:val="00E73C7A"/>
    <w:rsid w:val="00E75F2F"/>
    <w:rsid w:val="00E76676"/>
    <w:rsid w:val="00E778B1"/>
    <w:rsid w:val="00E9152B"/>
    <w:rsid w:val="00E92CD9"/>
    <w:rsid w:val="00E94D93"/>
    <w:rsid w:val="00EA754B"/>
    <w:rsid w:val="00EE1077"/>
    <w:rsid w:val="00EE2FFF"/>
    <w:rsid w:val="00EF4BB4"/>
    <w:rsid w:val="00F007B6"/>
    <w:rsid w:val="00F111BC"/>
    <w:rsid w:val="00F2001B"/>
    <w:rsid w:val="00F33279"/>
    <w:rsid w:val="00F45592"/>
    <w:rsid w:val="00F60198"/>
    <w:rsid w:val="00F65CBA"/>
    <w:rsid w:val="00F66026"/>
    <w:rsid w:val="00F7243B"/>
    <w:rsid w:val="00F75054"/>
    <w:rsid w:val="00F81C8A"/>
    <w:rsid w:val="00F92F71"/>
    <w:rsid w:val="00FA100C"/>
    <w:rsid w:val="00FA133C"/>
    <w:rsid w:val="00FA1B74"/>
    <w:rsid w:val="00FA2FCD"/>
    <w:rsid w:val="00FB0E3F"/>
    <w:rsid w:val="00FC52FB"/>
    <w:rsid w:val="00FD4ABA"/>
    <w:rsid w:val="00FE0443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customStyle="1" w:styleId="docdata">
    <w:name w:val="docdata"/>
    <w:aliases w:val="docy,v5,2249,bqiaagaaeyqcaaagiaiaaamybgaabuag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F47BB"/>
    <w:pPr>
      <w:spacing w:before="100" w:beforeAutospacing="1" w:after="100" w:afterAutospacing="1"/>
    </w:pPr>
    <w:rPr>
      <w:rFonts w:eastAsia="Times New Roman"/>
    </w:rPr>
  </w:style>
  <w:style w:type="character" w:customStyle="1" w:styleId="1332">
    <w:name w:val="1332"/>
    <w:aliases w:val="bqiaagaaeyqcaaagiaiaaaohbaaaba8eaaaaaaaaaaaaaaaaaaaaaaaaaaaaaaaaaaaaaaaaaaaaaaaaaaaaaaaaaaaaaaaaaaaaaaaaaaaaaaaaaaaaaaaaaaaaaaaaaaaaaaaaaaaaaaaaaaaaaaaaaaaaaaaaaaaaaaaaaaaaaaaaaaaaaaaaaaaaaaaaaaaaaaaaaaaaaaaaaaaaaaaaaaaaaaaaaaaaaaaa"/>
    <w:basedOn w:val="a0"/>
    <w:rsid w:val="005F47BB"/>
  </w:style>
  <w:style w:type="character" w:customStyle="1" w:styleId="1139">
    <w:name w:val="1139"/>
    <w:aliases w:val="bqiaagaaeyqcaaagiaiaaapgawaabe4daaaaaaaaaaaaaaaaaaaaaaaaaaaaaaaaaaaaaaaaaaaaaaaaaaaaaaaaaaaaaaaaaaaaaaaaaaaaaaaaaaaaaaaaaaaaaaaaaaaaaaaaaaaaaaaaaaaaaaaaaaaaaaaaaaaaaaaaaaaaaaaaaaaaaaaaaaaaaaaaaaaaaaaaaaaaaaaaaaaaaaaaaaaaaaaaaaaaaaaa"/>
    <w:basedOn w:val="a0"/>
    <w:rsid w:val="005F47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customStyle="1" w:styleId="docdata">
    <w:name w:val="docdata"/>
    <w:aliases w:val="docy,v5,2249,bqiaagaaeyqcaaagiaiaaamybgaabuag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F47BB"/>
    <w:pPr>
      <w:spacing w:before="100" w:beforeAutospacing="1" w:after="100" w:afterAutospacing="1"/>
    </w:pPr>
    <w:rPr>
      <w:rFonts w:eastAsia="Times New Roman"/>
    </w:rPr>
  </w:style>
  <w:style w:type="character" w:customStyle="1" w:styleId="1332">
    <w:name w:val="1332"/>
    <w:aliases w:val="bqiaagaaeyqcaaagiaiaaaohbaaaba8eaaaaaaaaaaaaaaaaaaaaaaaaaaaaaaaaaaaaaaaaaaaaaaaaaaaaaaaaaaaaaaaaaaaaaaaaaaaaaaaaaaaaaaaaaaaaaaaaaaaaaaaaaaaaaaaaaaaaaaaaaaaaaaaaaaaaaaaaaaaaaaaaaaaaaaaaaaaaaaaaaaaaaaaaaaaaaaaaaaaaaaaaaaaaaaaaaaaaaaaa"/>
    <w:basedOn w:val="a0"/>
    <w:rsid w:val="005F47BB"/>
  </w:style>
  <w:style w:type="character" w:customStyle="1" w:styleId="1139">
    <w:name w:val="1139"/>
    <w:aliases w:val="bqiaagaaeyqcaaagiaiaaapgawaabe4daaaaaaaaaaaaaaaaaaaaaaaaaaaaaaaaaaaaaaaaaaaaaaaaaaaaaaaaaaaaaaaaaaaaaaaaaaaaaaaaaaaaaaaaaaaaaaaaaaaaaaaaaaaaaaaaaaaaaaaaaaaaaaaaaaaaaaaaaaaaaaaaaaaaaaaaaaaaaaaaaaaaaaaaaaaaaaaaaaaaaaaaaaaaaaaaaaaaaaaa"/>
    <w:basedOn w:val="a0"/>
    <w:rsid w:val="005F4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3FFE-B4B3-45E4-866C-73871637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18097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16</cp:revision>
  <cp:lastPrinted>2026-05-26T08:26:00Z</cp:lastPrinted>
  <dcterms:created xsi:type="dcterms:W3CDTF">2023-02-22T16:08:00Z</dcterms:created>
  <dcterms:modified xsi:type="dcterms:W3CDTF">2026-05-26T08:26:00Z</dcterms:modified>
</cp:coreProperties>
</file>