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eastAsia="Times New Roman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00380" cy="690245"/>
                <wp:effectExtent l="0" t="0" r="0" b="0"/>
                <wp:docPr id="1" name="Рисунок 1" descr="Описание: Герб новы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писание: Герб новый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00380" cy="690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39.40pt;height:54.35pt;mso-wrap-distance-left:0.00pt;mso-wrap-distance-top:0.00pt;mso-wrap-distance-right:0.00pt;mso-wrap-distance-bottom:0.00pt;z-index:1;" stroked="f">
                <v:imagedata r:id="rId11" o:title=""/>
                <o:lock v:ext="edit" rotation="t"/>
              </v:shape>
            </w:pict>
          </mc:Fallback>
        </mc:AlternateConten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pBdr/>
        <w:spacing/>
        <w:ind/>
        <w:jc w:val="center"/>
        <w:rPr>
          <w:rFonts w:eastAsia="Times New Roman"/>
          <w:spacing w:val="20"/>
          <w:position w:val="-38"/>
        </w:rPr>
      </w:pPr>
      <w:r>
        <w:rPr>
          <w:rFonts w:eastAsia="Times New Roman"/>
          <w:spacing w:val="20"/>
          <w:position w:val="-38"/>
        </w:rPr>
        <w:t xml:space="preserve">СОВЕТ ДЕПУТАТОВ </w:t>
      </w:r>
      <w:r>
        <w:rPr>
          <w:rFonts w:eastAsia="Times New Roman"/>
          <w:spacing w:val="20"/>
          <w:position w:val="-38"/>
        </w:rPr>
      </w:r>
      <w:r>
        <w:rPr>
          <w:rFonts w:eastAsia="Times New Roman"/>
          <w:spacing w:val="20"/>
          <w:position w:val="-38"/>
        </w:rPr>
      </w:r>
    </w:p>
    <w:p>
      <w:pPr>
        <w:pBdr/>
        <w:spacing/>
        <w:ind/>
        <w:jc w:val="center"/>
        <w:rPr>
          <w:rFonts w:eastAsia="Times New Roman"/>
          <w:spacing w:val="20"/>
          <w:position w:val="-38"/>
        </w:rPr>
      </w:pPr>
      <w:r>
        <w:rPr>
          <w:rFonts w:eastAsia="Times New Roman"/>
          <w:spacing w:val="20"/>
          <w:position w:val="-38"/>
        </w:rPr>
        <w:t xml:space="preserve">ВОСКРЕСЕНСКОГО МУНИЦИПАЛЬНОГО ОКРУГА </w:t>
      </w:r>
      <w:r>
        <w:rPr>
          <w:rFonts w:eastAsia="Times New Roman"/>
          <w:spacing w:val="20"/>
          <w:position w:val="-38"/>
        </w:rPr>
      </w:r>
      <w:r>
        <w:rPr>
          <w:rFonts w:eastAsia="Times New Roman"/>
          <w:spacing w:val="20"/>
          <w:position w:val="-38"/>
        </w:rPr>
      </w:r>
    </w:p>
    <w:p>
      <w:pPr>
        <w:pBdr/>
        <w:spacing/>
        <w:ind/>
        <w:jc w:val="center"/>
        <w:rPr>
          <w:rFonts w:eastAsia="Times New Roman"/>
          <w:spacing w:val="20"/>
          <w:position w:val="-38"/>
        </w:rPr>
      </w:pPr>
      <w:r>
        <w:rPr>
          <w:rFonts w:eastAsia="Times New Roman"/>
          <w:spacing w:val="20"/>
          <w:position w:val="-38"/>
        </w:rPr>
        <w:t xml:space="preserve">НИЖЕГОРОДСКОЙ ОБЛАСТИ</w:t>
      </w:r>
      <w:r>
        <w:rPr>
          <w:rFonts w:eastAsia="Times New Roman"/>
          <w:spacing w:val="20"/>
          <w:position w:val="-38"/>
        </w:rPr>
      </w:r>
      <w:r>
        <w:rPr>
          <w:rFonts w:eastAsia="Times New Roman"/>
          <w:spacing w:val="20"/>
          <w:position w:val="-38"/>
        </w:rPr>
      </w:r>
    </w:p>
    <w:p>
      <w:pPr>
        <w:pBdr/>
        <w:spacing/>
        <w:ind/>
        <w:jc w:val="center"/>
        <w:rPr>
          <w:rFonts w:eastAsia="Times New Roman"/>
          <w:spacing w:val="60"/>
          <w:position w:val="-38"/>
        </w:rPr>
      </w:pPr>
      <w:r>
        <w:rPr>
          <w:rFonts w:eastAsia="Times New Roman"/>
          <w:spacing w:val="60"/>
          <w:position w:val="-38"/>
        </w:rPr>
      </w:r>
      <w:r>
        <w:rPr>
          <w:rFonts w:eastAsia="Times New Roman"/>
          <w:spacing w:val="60"/>
          <w:position w:val="-38"/>
        </w:rPr>
      </w:r>
      <w:r>
        <w:rPr>
          <w:rFonts w:eastAsia="Times New Roman"/>
          <w:spacing w:val="60"/>
          <w:position w:val="-38"/>
        </w:rPr>
      </w:r>
    </w:p>
    <w:p>
      <w:pPr>
        <w:pBdr/>
        <w:spacing/>
        <w:ind/>
        <w:jc w:val="center"/>
        <w:rPr>
          <w:rFonts w:eastAsia="Times New Roman"/>
          <w:b/>
          <w:spacing w:val="60"/>
          <w:position w:val="-38"/>
        </w:rPr>
      </w:pPr>
      <w:r>
        <w:rPr>
          <w:rFonts w:eastAsia="Times New Roman"/>
          <w:b/>
          <w:spacing w:val="60"/>
          <w:position w:val="-38"/>
        </w:rPr>
        <w:t xml:space="preserve">РЕШЕНИЕ</w:t>
      </w:r>
      <w:r>
        <w:rPr>
          <w:rFonts w:eastAsia="Times New Roman"/>
          <w:b/>
          <w:spacing w:val="60"/>
          <w:position w:val="-38"/>
        </w:rPr>
      </w:r>
      <w:r>
        <w:rPr>
          <w:rFonts w:eastAsia="Times New Roman"/>
          <w:b/>
          <w:spacing w:val="60"/>
          <w:position w:val="-38"/>
        </w:rPr>
      </w:r>
    </w:p>
    <w:p>
      <w:pPr>
        <w:pBdr/>
        <w:spacing/>
        <w:ind/>
        <w:jc w:val="center"/>
        <w:rPr>
          <w:rFonts w:eastAsia="Times New Roman"/>
          <w:spacing w:val="20"/>
          <w:position w:val="-38"/>
        </w:rPr>
      </w:pPr>
      <w:r>
        <w:rPr>
          <w:rFonts w:eastAsia="Times New Roman"/>
          <w:spacing w:val="20"/>
          <w:position w:val="-38"/>
        </w:rPr>
      </w:r>
      <w:r>
        <w:rPr>
          <w:rFonts w:eastAsia="Times New Roman"/>
          <w:spacing w:val="20"/>
          <w:position w:val="-38"/>
        </w:rPr>
      </w:r>
      <w:r>
        <w:rPr>
          <w:rFonts w:eastAsia="Times New Roman"/>
          <w:spacing w:val="20"/>
          <w:position w:val="-38"/>
        </w:rPr>
      </w:r>
    </w:p>
    <w:p>
      <w:pPr>
        <w:pBdr/>
        <w:tabs>
          <w:tab w:val="left" w:leader="none" w:pos="1843"/>
          <w:tab w:val="left" w:leader="none" w:pos="9071"/>
        </w:tabs>
        <w:spacing/>
        <w:ind/>
        <w:rPr>
          <w:rFonts w:eastAsia="Times New Roman"/>
        </w:rPr>
      </w:pPr>
      <w:r>
        <w:rPr>
          <w:rFonts w:eastAsia="Times New Roman"/>
          <w:u w:val="single"/>
        </w:rPr>
        <w:t xml:space="preserve">29 декабря</w:t>
      </w:r>
      <w:bookmarkStart w:id="0" w:name="_GoBack"/>
      <w:r/>
      <w:bookmarkEnd w:id="0"/>
      <w:r>
        <w:rPr>
          <w:rFonts w:eastAsia="Times New Roman"/>
          <w:u w:val="single"/>
        </w:rPr>
        <w:t xml:space="preserve"> 2025 года</w:t>
      </w:r>
      <w:r>
        <w:rPr>
          <w:rFonts w:eastAsia="Times New Roman"/>
        </w:rPr>
        <w:tab/>
        <w:t xml:space="preserve">№ </w:t>
      </w:r>
      <w:r>
        <w:rPr>
          <w:rFonts w:eastAsia="Times New Roman"/>
        </w:rPr>
        <w:t xml:space="preserve">102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pBdr/>
        <w:tabs>
          <w:tab w:val="left" w:leader="none" w:pos="1843"/>
          <w:tab w:val="left" w:leader="none" w:pos="9639"/>
        </w:tabs>
        <w:spacing/>
        <w:ind/>
        <w:rPr>
          <w:rFonts w:eastAsia="Times New Roman"/>
        </w:rPr>
      </w:pPr>
      <w:r>
        <w:rPr>
          <w:rFonts w:eastAsia="Times New Roman"/>
        </w:rPr>
      </w:r>
      <w:r>
        <w:rPr>
          <w:rFonts w:eastAsia="Times New Roman"/>
        </w:rPr>
      </w:r>
      <w:r>
        <w:rPr>
          <w:rFonts w:eastAsia="Times New Roman"/>
        </w:rPr>
      </w:r>
    </w:p>
    <w:p>
      <w:pPr>
        <w:pStyle w:val="985"/>
        <w:pBdr/>
        <w:spacing/>
        <w:ind w:firstLine="567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О рассмотрении протеста прокурат</w:t>
      </w:r>
      <w:r>
        <w:rPr>
          <w:b/>
          <w:sz w:val="24"/>
          <w:szCs w:val="24"/>
        </w:rPr>
        <w:t xml:space="preserve">уры Воскресенского района и внесении изменений в Положение о приватизации муниципального имущества Воскресенского муниципального округа Нижегородской области, утвержденное решением Совета депутатов Воскресенского муниципального округа Нижегородской области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85"/>
        <w:pBdr/>
        <w:spacing/>
        <w:ind w:firstLine="567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от 27 февраля 2023 года № 22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56"/>
        <w:pBdr/>
        <w:spacing w:after="0"/>
        <w:ind w:firstLine="709"/>
        <w:jc w:val="both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pStyle w:val="956"/>
        <w:pBdr/>
        <w:spacing w:after="0"/>
        <w:ind w:firstLine="567"/>
        <w:jc w:val="both"/>
        <w:rPr>
          <w:highlight w:val="none"/>
        </w:rPr>
      </w:pPr>
      <w:r>
        <w:t xml:space="preserve">В соответствии</w:t>
      </w:r>
      <w:r>
        <w:rPr>
          <w:lang w:val="ru-RU"/>
        </w:rPr>
        <w:t xml:space="preserve"> с Федеральн</w:t>
      </w:r>
      <w:r>
        <w:rPr>
          <w:lang w:val="ru-RU"/>
        </w:rPr>
        <w:t xml:space="preserve">ым законом от 20 марта 2025 года № 33- ФЗ «Об общих принципах организации местного самоуправления в единой системе публичной власти», Федеральным законом от 21 декабря 2001 года № 178-ФЗ «О приватизации государственного и муниципального имущества», </w:t>
      </w:r>
      <w:r>
        <w:rPr>
          <w:rFonts w:ascii="Times New Roman" w:hAnsi="Times New Roman" w:cs="Times New Roman"/>
          <w:sz w:val="24"/>
          <w:szCs w:val="24"/>
        </w:rPr>
        <w:t xml:space="preserve">рассмотрев протест прокуратуры Воскресенского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от 3 декабря 2025 года</w:t>
      </w:r>
      <w:r>
        <w:rPr>
          <w:rFonts w:ascii="Times New Roman" w:hAnsi="Times New Roman" w:cs="Times New Roman"/>
          <w:sz w:val="24"/>
          <w:szCs w:val="24"/>
        </w:rPr>
        <w:t xml:space="preserve"> № 06-01-2025 на решение Совета депутатов Воскресенского муниципального округа Нижегородской области от 27 февраля 2023 года № 22 «Об утверждении Положения о приватизации муниципального имущества Воскресенского муниципального округа Нижегородской области»,</w:t>
      </w:r>
      <w:r>
        <w:rPr>
          <w:highlight w:val="none"/>
        </w:rPr>
      </w:r>
      <w:r>
        <w:rPr>
          <w:highlight w:val="none"/>
        </w:rPr>
      </w:r>
    </w:p>
    <w:p>
      <w:pPr>
        <w:pStyle w:val="985"/>
        <w:pBdr/>
        <w:spacing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6"/>
        <w:pBdr/>
        <w:spacing w:after="0"/>
        <w:ind w:firstLine="0"/>
        <w:jc w:val="center"/>
        <w:rPr/>
      </w:pPr>
      <w:r>
        <w:t xml:space="preserve">Совет депутатов округа </w:t>
      </w:r>
      <w:r>
        <w:rPr>
          <w:spacing w:val="60"/>
        </w:rPr>
        <w:t xml:space="preserve">решил</w:t>
      </w:r>
      <w:r>
        <w:t xml:space="preserve">:</w:t>
      </w:r>
      <w:r/>
    </w:p>
    <w:p>
      <w:pPr>
        <w:pStyle w:val="956"/>
        <w:pBdr/>
        <w:spacing w:after="0"/>
        <w:ind w:firstLine="709"/>
        <w:jc w:val="both"/>
        <w:rPr/>
      </w:pPr>
      <w:r/>
      <w:r/>
    </w:p>
    <w:p>
      <w:pPr>
        <w:pBdr/>
        <w:tabs>
          <w:tab w:val="left" w:leader="none" w:pos="993"/>
        </w:tabs>
        <w:spacing/>
        <w:ind w:right="0" w:firstLine="709" w:left="0"/>
        <w:jc w:val="both"/>
        <w:rPr>
          <w:highlight w:val="none"/>
        </w:rPr>
      </w:pPr>
      <w:r>
        <w:t xml:space="preserve">1.Протест прокуратуры Воскресенского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от 3 декабря 2025 го</w:t>
      </w:r>
      <w:r>
        <w:rPr>
          <w:rFonts w:ascii="Times New Roman" w:hAnsi="Times New Roman" w:cs="Times New Roman"/>
          <w:sz w:val="24"/>
          <w:szCs w:val="24"/>
        </w:rPr>
        <w:t xml:space="preserve">да № 06-01-2025 на решение Совета депутатов Воскресенского муниципального округа Нижегородской области от 27 февраля 2023 года № 22 «Об утверждении Положения о приватизации муниципального имущества Воскресенского муниципального округа Нижегородской области</w:t>
      </w:r>
      <w:r>
        <w:t xml:space="preserve"> считать обоснованным и подлежащим удовлетворению.</w:t>
      </w:r>
      <w:r>
        <w:rPr>
          <w:highlight w:val="none"/>
        </w:rPr>
      </w:r>
      <w:r>
        <w:rPr>
          <w:highlight w:val="none"/>
        </w:rPr>
      </w:r>
    </w:p>
    <w:p>
      <w:pPr>
        <w:pBdr/>
        <w:tabs>
          <w:tab w:val="left" w:leader="none" w:pos="993"/>
        </w:tabs>
        <w:spacing/>
        <w:ind w:right="0" w:firstLine="709" w:left="0"/>
        <w:jc w:val="both"/>
        <w:rPr>
          <w:highlight w:val="none"/>
        </w:rPr>
      </w:pPr>
      <w:r>
        <w:rPr>
          <w:highlight w:val="none"/>
        </w:rPr>
        <w:t xml:space="preserve">2.Внести в Положение о приватиза</w:t>
      </w:r>
      <w:r>
        <w:rPr>
          <w:highlight w:val="none"/>
        </w:rPr>
        <w:t xml:space="preserve">ции муниципального имущества Воскресенского муниципального округа Нижегородской области, утвержденное решением Совета депутатов Воскресенского муниципального округа Нижегородской области от 27 февраля 2023 года № 22 (далее – Положение) следующие изменения: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 w:right="0" w:firstLine="709" w:left="0"/>
        <w:jc w:val="both"/>
        <w:rPr/>
      </w:pPr>
      <w:r>
        <w:t xml:space="preserve">2.1.Абзац 4 пункта 1.3.2 Положения изложить в следующей редакции:</w:t>
      </w:r>
      <w:r/>
    </w:p>
    <w:p>
      <w:pPr>
        <w:pBdr/>
        <w:spacing/>
        <w:ind w:right="0" w:firstLine="709" w:left="0"/>
        <w:jc w:val="both"/>
        <w:rPr/>
      </w:pPr>
      <w:r>
        <w:t xml:space="preserve">«</w:t>
      </w:r>
      <w:r>
        <w:t xml:space="preserve">-</w:t>
      </w:r>
      <w:r>
        <w:t xml:space="preserve">муниципального жилищного фонда, за исключением жилых помещений жилищного фонда Российской Федерации, указанных в статье 30.4 </w:t>
      </w:r>
      <w:r>
        <w:rPr>
          <w:lang w:eastAsia="en-US"/>
        </w:rPr>
        <w:t xml:space="preserve">Федерального закона «О прив</w:t>
      </w:r>
      <w:r>
        <w:rPr>
          <w:lang w:eastAsia="en-US"/>
        </w:rPr>
        <w:t xml:space="preserve">атизации государственного и муниципального имущества»</w:t>
      </w:r>
      <w:r>
        <w:t xml:space="preserve">;</w:t>
      </w:r>
      <w:r>
        <w:t xml:space="preserve">».</w:t>
      </w:r>
      <w:r>
        <w:rPr>
          <w:highlight w:val="none"/>
        </w:rPr>
      </w:r>
      <w:r/>
    </w:p>
    <w:p>
      <w:pPr>
        <w:pBdr/>
        <w:tabs>
          <w:tab w:val="left" w:leader="none" w:pos="993"/>
        </w:tabs>
        <w:spacing/>
        <w:ind w:right="0" w:firstLine="709" w:left="0"/>
        <w:jc w:val="both"/>
        <w:rPr>
          <w:highlight w:val="none"/>
          <w:lang w:val="ru-RU"/>
        </w:rPr>
      </w:pPr>
      <w:r>
        <w:rPr>
          <w:highlight w:val="none"/>
        </w:rPr>
        <w:t xml:space="preserve">2.2.</w:t>
      </w:r>
      <w:r>
        <w:rPr>
          <w:highlight w:val="none"/>
          <w:lang w:val="ru-RU"/>
        </w:rPr>
        <w:t xml:space="preserve">Подпункт 7 пункта 6.1 Положения изложить в следующей редакции: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Bdr/>
        <w:tabs>
          <w:tab w:val="left" w:leader="none" w:pos="993"/>
        </w:tabs>
        <w:spacing/>
        <w:ind w:right="0" w:firstLine="709" w:left="0"/>
        <w:jc w:val="both"/>
        <w:rPr>
          <w:highlight w:val="none"/>
        </w:rPr>
      </w:pPr>
      <w:r>
        <w:rPr>
          <w:highlight w:val="none"/>
          <w:lang w:val="ru-RU"/>
        </w:rPr>
        <w:t xml:space="preserve">«7) продажа муниципального имущества по минимально допустимой цене;»</w:t>
      </w:r>
      <w:r>
        <w:rPr>
          <w:highlight w:val="none"/>
        </w:rPr>
      </w:r>
      <w:r>
        <w:rPr>
          <w:highlight w:val="none"/>
        </w:rPr>
      </w:r>
    </w:p>
    <w:p>
      <w:pPr>
        <w:pBdr/>
        <w:tabs>
          <w:tab w:val="left" w:leader="none" w:pos="993"/>
        </w:tabs>
        <w:spacing/>
        <w:ind w:right="0" w:firstLine="709" w:left="0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2.3.Пункт 10.1 Положения дополнить словами: «При этом муниципальное имущество может быть обременено ограничениями, предусмотренными </w:t>
      </w:r>
      <w:r>
        <w:t xml:space="preserve">Федеральным </w:t>
      </w:r>
      <w:hyperlink r:id="rId12" w:tooltip="consultantplus://offline/ref=0EA07C27B2351D92AAF11D37E62A593E7546328F54A97204FEA2AA6500BD1455FB2BDAFD4D74F02B8E6FE0862Bg9cEL" w:history="1">
        <w:r>
          <w:t xml:space="preserve">законом</w:t>
        </w:r>
      </w:hyperlink>
      <w:r>
        <w:t xml:space="preserve"> «О приватизации государственного и муниципального имущества» и (или) иными федеральными законами, и (или) публичным сервитутом».</w:t>
      </w:r>
      <w:r>
        <w:rPr>
          <w:highlight w:val="none"/>
        </w:rPr>
      </w:r>
      <w:r>
        <w:rPr>
          <w:highlight w:val="none"/>
        </w:rPr>
      </w:r>
    </w:p>
    <w:p>
      <w:pPr>
        <w:pBdr/>
        <w:tabs>
          <w:tab w:val="left" w:leader="none" w:pos="993"/>
        </w:tabs>
        <w:spacing/>
        <w:ind w:right="0" w:firstLine="709" w:left="0"/>
        <w:jc w:val="both"/>
        <w:rPr>
          <w:highlight w:val="none"/>
        </w:rPr>
      </w:pPr>
      <w:r>
        <w:rPr>
          <w:highlight w:val="none"/>
        </w:rPr>
        <w:t xml:space="preserve">2.4.Пункт 10.3 Положения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pBdr/>
        <w:tabs>
          <w:tab w:val="left" w:leader="none" w:pos="993"/>
        </w:tabs>
        <w:spacing/>
        <w:ind w:right="0" w:firstLine="709" w:left="0"/>
        <w:jc w:val="both"/>
        <w:rPr>
          <w:highlight w:val="none"/>
        </w:rPr>
      </w:pPr>
      <w:r>
        <w:rPr>
          <w:highlight w:val="none"/>
        </w:rPr>
        <w:t xml:space="preserve">«10.3.Предложения о цене муниципального имущества заявляются участниками аукциона открыто в ходе проведения торгов. По итогам торгов с победителем аукциона заключается договор.</w:t>
      </w:r>
      <w:r>
        <w:rPr>
          <w:highlight w:val="none"/>
        </w:rPr>
      </w:r>
      <w:r>
        <w:rPr>
          <w:highlight w:val="none"/>
        </w:rPr>
      </w:r>
    </w:p>
    <w:p>
      <w:pPr>
        <w:pBdr/>
        <w:tabs>
          <w:tab w:val="left" w:leader="none" w:pos="993"/>
        </w:tabs>
        <w:spacing/>
        <w:ind w:right="0" w:firstLine="709" w:left="0"/>
        <w:jc w:val="both"/>
        <w:rPr>
          <w:highlight w:val="none"/>
        </w:rPr>
      </w:pPr>
      <w:r>
        <w:rPr>
          <w:highlight w:val="none"/>
        </w:rPr>
        <w:t xml:space="preserve"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муниципального имущества.</w:t>
      </w:r>
      <w:r>
        <w:rPr>
          <w:highlight w:val="none"/>
        </w:rPr>
      </w:r>
      <w:r>
        <w:rPr>
          <w:highlight w:val="none"/>
        </w:rPr>
      </w:r>
    </w:p>
    <w:p>
      <w:pPr>
        <w:pBdr/>
        <w:tabs>
          <w:tab w:val="left" w:leader="none" w:pos="993"/>
        </w:tabs>
        <w:spacing/>
        <w:ind w:right="0" w:firstLine="709" w:left="0"/>
        <w:jc w:val="both"/>
        <w:rPr>
          <w:highlight w:val="none"/>
        </w:rPr>
      </w:pPr>
      <w:r>
        <w:rPr>
          <w:highlight w:val="none"/>
        </w:rPr>
        <w:t xml:space="preserve">В случае отказа лица, признанного единственным участником аукциона, от заключения договора аукцион признается несостоявшимся».</w:t>
      </w:r>
      <w:r>
        <w:rPr>
          <w:highlight w:val="none"/>
        </w:rPr>
      </w:r>
      <w:r>
        <w:rPr>
          <w:highlight w:val="none"/>
        </w:rPr>
      </w:r>
    </w:p>
    <w:p>
      <w:pPr>
        <w:pBdr/>
        <w:tabs>
          <w:tab w:val="left" w:leader="none" w:pos="993"/>
        </w:tabs>
        <w:spacing/>
        <w:ind w:right="0" w:firstLine="709" w:left="0"/>
        <w:jc w:val="both"/>
        <w:rPr>
          <w:highlight w:val="none"/>
        </w:rPr>
      </w:pPr>
      <w:r>
        <w:rPr>
          <w:highlight w:val="none"/>
        </w:rPr>
        <w:t xml:space="preserve">2.5.Пункт 10.4. </w:t>
      </w:r>
      <w:r>
        <w:rPr>
          <w:highlight w:val="none"/>
        </w:rPr>
        <w:t xml:space="preserve">Положения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 w:right="0" w:firstLine="709" w:left="0"/>
        <w:jc w:val="both"/>
        <w:rPr>
          <w:highlight w:val="none"/>
        </w:rPr>
      </w:pPr>
      <w:r>
        <w:t xml:space="preserve">«10.4.При проведен</w:t>
      </w:r>
      <w:r>
        <w:t xml:space="preserve">ии ау</w:t>
      </w:r>
      <w:r>
        <w:t xml:space="preserve">кциона в информационном сообщении указывается величина повышения начальной цены ("шаг аукциона")».</w:t>
      </w:r>
      <w:r>
        <w:rPr>
          <w:highlight w:val="none"/>
        </w:rPr>
      </w:r>
      <w:r>
        <w:rPr>
          <w:highlight w:val="none"/>
        </w:rPr>
      </w:r>
    </w:p>
    <w:p>
      <w:pPr>
        <w:pBdr/>
        <w:tabs>
          <w:tab w:val="left" w:leader="none" w:pos="993"/>
        </w:tabs>
        <w:spacing/>
        <w:ind w:right="0" w:firstLine="709" w:left="0"/>
        <w:jc w:val="both"/>
        <w:rPr>
          <w:highlight w:val="none"/>
        </w:rPr>
      </w:pPr>
      <w:r>
        <w:rPr>
          <w:highlight w:val="none"/>
        </w:rPr>
        <w:t xml:space="preserve">2.6.Пункт 10.5. </w:t>
      </w:r>
      <w:r>
        <w:rPr>
          <w:highlight w:val="none"/>
        </w:rPr>
        <w:t xml:space="preserve">Положения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 w:right="0" w:firstLine="709" w:left="0"/>
        <w:jc w:val="both"/>
        <w:rPr/>
      </w:pPr>
      <w:r>
        <w:t xml:space="preserve">«10.5.Для участия в аукционе претендент вносит задаток в размере:</w:t>
      </w:r>
      <w:r/>
    </w:p>
    <w:p>
      <w:pPr>
        <w:pBdr/>
        <w:spacing/>
        <w:ind w:right="0" w:firstLine="709" w:left="0"/>
        <w:jc w:val="both"/>
        <w:rPr>
          <w:highlight w:val="none"/>
        </w:rPr>
      </w:pPr>
      <w:r>
        <w:rPr>
          <w:highlight w:val="none"/>
        </w:rPr>
        <w:t xml:space="preserve">-20 процентов начальной цены, указанной в информационном сообщении о продаже муниципального имущества и составляющей 100 миллионов рублей и более;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 w:right="0" w:firstLine="709" w:left="0"/>
        <w:jc w:val="both"/>
        <w:rPr>
          <w:highlight w:val="none"/>
        </w:rPr>
      </w:pPr>
      <w:r>
        <w:rPr>
          <w:highlight w:val="none"/>
        </w:rPr>
        <w:t xml:space="preserve">-10 процентов начальной цены, указанной в информационном сообщении о продаже муниципального имущества и составляющей менее 100 миллионов рублей.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 w:right="0" w:firstLine="709" w:left="0"/>
        <w:jc w:val="both"/>
        <w:rPr/>
      </w:pPr>
      <w:r>
        <w:t xml:space="preserve">Документом, подтверждающим поступление задатка на счет, указанный в информационном сообщении, является выписка с этого счета.</w:t>
      </w:r>
      <w:r/>
    </w:p>
    <w:p>
      <w:pPr>
        <w:pBdr/>
        <w:spacing/>
        <w:ind w:right="0" w:firstLine="709" w:left="0"/>
        <w:jc w:val="both"/>
        <w:rPr>
          <w:highlight w:val="none"/>
        </w:rPr>
      </w:pPr>
      <w:r>
        <w:t xml:space="preserve">Суммы задатков возвращаются участникам аукциона, за исключением победителя либо лица, признанного единственным участником аукциона, в случае, установленном в абзаце втором пункта 10.3 настоящего Положения, в течение пяти дней </w:t>
      </w:r>
      <w:r>
        <w:t xml:space="preserve">с даты подведения</w:t>
      </w:r>
      <w:r>
        <w:t xml:space="preserve"> итогов аукциона».</w:t>
      </w:r>
      <w:r>
        <w:rPr>
          <w:highlight w:val="none"/>
        </w:rPr>
      </w:r>
      <w:r>
        <w:rPr>
          <w:highlight w:val="none"/>
        </w:rPr>
      </w:r>
    </w:p>
    <w:p>
      <w:pPr>
        <w:pBdr/>
        <w:tabs>
          <w:tab w:val="left" w:leader="none" w:pos="993"/>
        </w:tabs>
        <w:spacing/>
        <w:ind w:right="0" w:firstLine="709" w:left="0"/>
        <w:jc w:val="both"/>
        <w:rPr>
          <w:highlight w:val="none"/>
        </w:rPr>
      </w:pPr>
      <w:r>
        <w:rPr>
          <w:highlight w:val="none"/>
        </w:rPr>
        <w:t xml:space="preserve">2.7.Пункт 10.8. </w:t>
      </w:r>
      <w:r>
        <w:rPr>
          <w:highlight w:val="none"/>
        </w:rPr>
        <w:t xml:space="preserve">Положения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 w:right="0" w:firstLine="709" w:left="0"/>
        <w:jc w:val="both"/>
        <w:rPr>
          <w:highlight w:val="none"/>
        </w:rPr>
      </w:pPr>
      <w:r>
        <w:t xml:space="preserve">«10.8.Одно лицо имеет право подать только одну заявку.»</w:t>
      </w:r>
      <w:r>
        <w:rPr>
          <w:highlight w:val="none"/>
        </w:rPr>
      </w:r>
      <w:r>
        <w:rPr>
          <w:highlight w:val="none"/>
        </w:rPr>
      </w:r>
    </w:p>
    <w:p>
      <w:pPr>
        <w:pBdr/>
        <w:tabs>
          <w:tab w:val="left" w:leader="none" w:pos="993"/>
        </w:tabs>
        <w:spacing/>
        <w:ind w:right="0" w:firstLine="709" w:left="0"/>
        <w:jc w:val="both"/>
        <w:rPr>
          <w:highlight w:val="none"/>
        </w:rPr>
      </w:pPr>
      <w:r>
        <w:rPr>
          <w:highlight w:val="none"/>
        </w:rPr>
        <w:t xml:space="preserve">2.8.Пункт 10.10. </w:t>
      </w:r>
      <w:r>
        <w:rPr>
          <w:highlight w:val="none"/>
        </w:rPr>
        <w:t xml:space="preserve">Положения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 w:right="0" w:firstLine="709" w:left="0"/>
        <w:jc w:val="both"/>
        <w:rPr>
          <w:lang w:eastAsia="en-US"/>
        </w:rPr>
      </w:pPr>
      <w:r>
        <w:rPr>
          <w:lang w:eastAsia="en-US"/>
        </w:rPr>
        <w:t xml:space="preserve">«10.10.</w:t>
      </w:r>
      <w:r>
        <w:rPr>
          <w:lang w:eastAsia="en-US"/>
        </w:rPr>
        <w:t xml:space="preserve">Уведомление о признании участника аукциона победителем либо лицом, признанным единственным участником аукциона, в случа</w:t>
      </w:r>
      <w:r>
        <w:rPr>
          <w:lang w:eastAsia="en-US"/>
        </w:rPr>
        <w:t xml:space="preserve">е, установленном в абзаце втором пункта 10.3 настоящего Положения, направляется победителю либо лицу, признанному единственным участником аукциона, в случае, установленном в абзаце втором пункта 10.3 настоящего Положения, в день подведения итогов аукциона.</w:t>
      </w:r>
      <w:r>
        <w:rPr>
          <w:lang w:eastAsia="en-US"/>
        </w:rPr>
      </w:r>
      <w:r>
        <w:rPr>
          <w:lang w:eastAsia="en-US"/>
        </w:rPr>
      </w:r>
    </w:p>
    <w:p>
      <w:pPr>
        <w:pBdr/>
        <w:tabs>
          <w:tab w:val="left" w:leader="none" w:pos="993"/>
        </w:tabs>
        <w:spacing/>
        <w:ind w:right="0" w:firstLine="709" w:left="0"/>
        <w:jc w:val="both"/>
        <w:rPr>
          <w:highlight w:val="none"/>
        </w:rPr>
      </w:pPr>
      <w:r>
        <w:rPr>
          <w:highlight w:val="none"/>
        </w:rPr>
        <w:t xml:space="preserve">2.9.Пункт 10.11 </w:t>
      </w:r>
      <w:r>
        <w:rPr>
          <w:highlight w:val="none"/>
        </w:rPr>
        <w:t xml:space="preserve">Положения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 w:right="0" w:firstLine="709" w:left="0"/>
        <w:jc w:val="both"/>
        <w:rPr>
          <w:highlight w:val="none"/>
          <w:lang w:eastAsia="en-US"/>
        </w:rPr>
      </w:pPr>
      <w:r>
        <w:rPr>
          <w:lang w:eastAsia="en-US"/>
        </w:rPr>
        <w:t xml:space="preserve">«10.11.В течение пяти рабочих дней </w:t>
      </w:r>
      <w:r>
        <w:rPr>
          <w:lang w:eastAsia="en-US"/>
        </w:rPr>
        <w:t xml:space="preserve">с даты подведения</w:t>
      </w:r>
      <w:r>
        <w:rPr>
          <w:lang w:eastAsia="en-US"/>
        </w:rPr>
        <w:t xml:space="preserve"> итогов аукциона с победителем аукциона либо лицом, признанным единственным участником аукциона, в случае, установленном в абзаце втором пункта 10.3 настоящего Положения, заключается договор купли-продажи.</w:t>
      </w:r>
      <w:r>
        <w:rPr>
          <w:lang w:eastAsia="en-US"/>
        </w:rPr>
        <w:t xml:space="preserve"> В случае обременения муниципального имущества публичным сервитутом и (или) ограничениями, предусмотренными Федеральным законом «О прив</w:t>
      </w:r>
      <w:r>
        <w:rPr>
          <w:lang w:eastAsia="en-US"/>
        </w:rPr>
        <w:t xml:space="preserve">атизации государственного и муниципального имущества» и (или) иными федеральными законами, , существенным условием договора купли-продажи такого имущества, заключаемого на аукционе, является обязанность покупателя соблюдать условия указанного обременения».</w:t>
      </w:r>
      <w:r>
        <w:rPr>
          <w:highlight w:val="none"/>
          <w:lang w:eastAsia="en-US"/>
        </w:rPr>
      </w:r>
      <w:r>
        <w:rPr>
          <w:highlight w:val="none"/>
          <w:lang w:eastAsia="en-US"/>
        </w:rPr>
      </w:r>
    </w:p>
    <w:p>
      <w:pPr>
        <w:pBdr/>
        <w:spacing/>
        <w:ind w:right="0" w:firstLine="709" w:left="0"/>
        <w:jc w:val="both"/>
        <w:rPr>
          <w:highlight w:val="none"/>
          <w:lang w:eastAsia="en-US"/>
        </w:rPr>
      </w:pPr>
      <w:r>
        <w:rPr>
          <w:highlight w:val="none"/>
          <w:lang w:eastAsia="en-US"/>
        </w:rPr>
        <w:t xml:space="preserve">2.10.Дополнить Положение пунктом 10.11.1 следующего содержания:</w:t>
      </w:r>
      <w:r>
        <w:rPr>
          <w:highlight w:val="none"/>
          <w:lang w:eastAsia="en-US"/>
        </w:rPr>
      </w:r>
      <w:r>
        <w:rPr>
          <w:highlight w:val="none"/>
          <w:lang w:eastAsia="en-US"/>
        </w:rPr>
      </w:r>
    </w:p>
    <w:p>
      <w:pPr>
        <w:pBdr/>
        <w:spacing/>
        <w:ind w:right="0" w:firstLine="709" w:left="0"/>
        <w:jc w:val="both"/>
        <w:rPr>
          <w:highlight w:val="none"/>
          <w:lang w:eastAsia="en-US"/>
        </w:rPr>
      </w:pPr>
      <w:r>
        <w:rPr>
          <w:highlight w:val="none"/>
          <w:lang w:eastAsia="en-US"/>
        </w:rPr>
        <w:t xml:space="preserve">«10.11.1.Цена муниципального имущества, установленная по результатам проведения аукциона, не может быть оспорена отдельно от результатов аукциона».</w:t>
      </w:r>
      <w:r>
        <w:rPr>
          <w:highlight w:val="none"/>
          <w:lang w:eastAsia="en-US"/>
        </w:rPr>
      </w:r>
      <w:r>
        <w:rPr>
          <w:highlight w:val="none"/>
          <w:lang w:eastAsia="en-US"/>
        </w:rPr>
      </w:r>
    </w:p>
    <w:p>
      <w:pPr>
        <w:pBdr/>
        <w:tabs>
          <w:tab w:val="left" w:leader="none" w:pos="993"/>
        </w:tabs>
        <w:spacing/>
        <w:ind w:right="0" w:firstLine="709" w:left="0"/>
        <w:jc w:val="both"/>
        <w:rPr>
          <w:highlight w:val="none"/>
        </w:rPr>
      </w:pPr>
      <w:r>
        <w:rPr>
          <w:highlight w:val="none"/>
        </w:rPr>
        <w:t xml:space="preserve">2.11.Пункт 10.12 </w:t>
      </w:r>
      <w:r>
        <w:rPr>
          <w:highlight w:val="none"/>
        </w:rPr>
        <w:t xml:space="preserve">Положения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 w:right="0" w:firstLine="709" w:left="0"/>
        <w:jc w:val="both"/>
        <w:rPr>
          <w:lang w:eastAsia="en-US"/>
        </w:rPr>
      </w:pPr>
      <w:r>
        <w:rPr>
          <w:lang w:eastAsia="en-US"/>
        </w:rPr>
        <w:t xml:space="preserve">«10.12.При уклонении и</w:t>
      </w:r>
      <w:r>
        <w:rPr>
          <w:lang w:eastAsia="en-US"/>
        </w:rPr>
        <w:t xml:space="preserve">ли отказе победителя аукциона либо лица, признанного единственным участником аукциона, в случае, установленном в абзаце втором пункта 10.3 настоящего Положения, от заключения в установленный срок договора купли-продажи имущества задаток ему не возвращается</w:t>
      </w:r>
      <w:r>
        <w:rPr>
          <w:lang w:eastAsia="en-US"/>
        </w:rPr>
        <w:t xml:space="preserve">,</w:t>
      </w:r>
      <w:r>
        <w:rPr>
          <w:lang w:eastAsia="en-US"/>
        </w:rPr>
        <w:t xml:space="preserve"> и он утрачивает право на заключение указанного договора».</w:t>
      </w:r>
      <w:r>
        <w:rPr>
          <w:lang w:eastAsia="en-US"/>
        </w:rPr>
      </w:r>
      <w:r>
        <w:rPr>
          <w:lang w:eastAsia="en-US"/>
        </w:rPr>
      </w:r>
    </w:p>
    <w:p>
      <w:pPr>
        <w:pBdr/>
        <w:spacing/>
        <w:ind w:right="0" w:firstLine="709" w:left="0"/>
        <w:jc w:val="both"/>
        <w:rPr/>
      </w:pPr>
      <w:r>
        <w:rPr>
          <w:highlight w:val="none"/>
        </w:rPr>
        <w:t xml:space="preserve">2.12.Пункт 11.3 Положения изложить в следующей редакции:</w:t>
      </w:r>
      <w:r>
        <w:rPr>
          <w:highlight w:val="none"/>
        </w:rPr>
      </w:r>
      <w:r/>
    </w:p>
    <w:p>
      <w:pPr>
        <w:pBdr/>
        <w:spacing/>
        <w:ind w:right="0" w:firstLine="709" w:left="0"/>
        <w:jc w:val="both"/>
        <w:rPr/>
      </w:pPr>
      <w:r>
        <w:t xml:space="preserve">«11.3.Конкурс я</w:t>
      </w:r>
      <w:r>
        <w:t xml:space="preserve">вляется открытым по составу участников, если иное не установлено Федеральным законом «О приватизации государственного и муниципального имущества». Предложения о цене муниципального имущества заявляются участниками конкурса открыто в ходе проведения торгов.</w:t>
      </w:r>
      <w:r/>
    </w:p>
    <w:p>
      <w:pPr>
        <w:pBdr/>
        <w:spacing/>
        <w:ind w:right="0" w:firstLine="709" w:left="0"/>
        <w:jc w:val="both"/>
        <w:rPr/>
      </w:pPr>
      <w:r>
        <w:t xml:space="preserve">Конкурс, в котором принял участие только один участник, признается несостоявшимся, </w:t>
      </w:r>
      <w:r>
        <w:t xml:space="preserve">если иное не установлено Федеральным законом «О приватизации государственного и муниципального имущества»</w:t>
      </w:r>
      <w:r>
        <w:t xml:space="preserve">.</w:t>
      </w:r>
      <w:r/>
    </w:p>
    <w:p>
      <w:pPr>
        <w:pBdr/>
        <w:spacing/>
        <w:ind w:right="0" w:firstLine="709" w:left="0"/>
        <w:jc w:val="both"/>
        <w:rPr/>
      </w:pPr>
      <w:r>
        <w:rPr>
          <w:highlight w:val="none"/>
        </w:rPr>
        <w:t xml:space="preserve">2.13.Пункт 11.5. Положения изложить в следующей редакции:</w:t>
      </w:r>
      <w:r>
        <w:rPr>
          <w:highlight w:val="none"/>
        </w:rPr>
      </w:r>
      <w:r/>
    </w:p>
    <w:p>
      <w:pPr>
        <w:pBdr/>
        <w:spacing/>
        <w:ind w:right="0" w:firstLine="709" w:left="0"/>
        <w:jc w:val="both"/>
        <w:rPr/>
      </w:pPr>
      <w:r>
        <w:t xml:space="preserve">«11.5.</w:t>
      </w:r>
      <w:r>
        <w:t xml:space="preserve">Для участия в конкурсе претендент вносит задаток в размере:</w:t>
      </w:r>
      <w:r>
        <w:rPr>
          <w:highlight w:val="none"/>
        </w:rPr>
      </w:r>
      <w:r/>
    </w:p>
    <w:p>
      <w:pPr>
        <w:pBdr/>
        <w:spacing/>
        <w:ind w:right="0" w:firstLine="709" w:left="0"/>
        <w:jc w:val="both"/>
        <w:rPr/>
      </w:pPr>
      <w:r>
        <w:t xml:space="preserve">-20 процентов начальной цены, указанной в информационном сообщении о продаже муниципального имущества и составляющей 100 миллионов рублей и более;</w:t>
      </w:r>
      <w:r>
        <w:rPr>
          <w:highlight w:val="none"/>
        </w:rPr>
      </w:r>
      <w:r/>
    </w:p>
    <w:p>
      <w:pPr>
        <w:pBdr/>
        <w:spacing/>
        <w:ind w:right="0" w:firstLine="709" w:left="0"/>
        <w:jc w:val="both"/>
        <w:rPr>
          <w:highlight w:val="none"/>
        </w:rPr>
      </w:pPr>
      <w:r>
        <w:t xml:space="preserve">-10 процентов начальной цены, указанной в информационном сообщении о продаже муниципального имущества и составляющей менее 100 миллионов рублей.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 w:right="0" w:firstLine="709" w:left="0"/>
        <w:jc w:val="both"/>
        <w:rPr>
          <w:highlight w:val="none"/>
        </w:rPr>
      </w:pPr>
      <w:r>
        <w:t xml:space="preserve">Документом, подтверждающим поступление задатка на счет, указанный в информационном сообщении, является выписка с этого счета».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 w:right="0" w:firstLine="709" w:left="0"/>
        <w:jc w:val="both"/>
        <w:rPr/>
      </w:pPr>
      <w:r>
        <w:rPr>
          <w:highlight w:val="none"/>
        </w:rPr>
      </w:r>
      <w:r>
        <w:rPr>
          <w:highlight w:val="none"/>
        </w:rPr>
        <w:t xml:space="preserve">2.14.Пункт 11.6 Положения исключить.</w:t>
      </w:r>
      <w:r>
        <w:rPr>
          <w:highlight w:val="none"/>
        </w:rPr>
      </w:r>
      <w:r/>
    </w:p>
    <w:p>
      <w:pPr>
        <w:pBdr/>
        <w:tabs>
          <w:tab w:val="left" w:leader="none" w:pos="993"/>
        </w:tabs>
        <w:spacing/>
        <w:ind w:right="0" w:firstLine="709" w:left="0"/>
        <w:jc w:val="both"/>
        <w:rPr>
          <w:highlight w:val="none"/>
        </w:rPr>
      </w:pPr>
      <w:r>
        <w:rPr>
          <w:highlight w:val="none"/>
        </w:rPr>
        <w:t xml:space="preserve">2.15.</w:t>
      </w:r>
      <w:r>
        <w:rPr>
          <w:highlight w:val="none"/>
        </w:rPr>
        <w:t xml:space="preserve">Пункт 11.9 Положения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 w:right="0" w:firstLine="709" w:left="0"/>
        <w:jc w:val="both"/>
        <w:rPr>
          <w:highlight w:val="none"/>
        </w:rPr>
      </w:pPr>
      <w:r>
        <w:rPr>
          <w:highlight w:val="none"/>
        </w:rPr>
        <w:t xml:space="preserve">«</w:t>
      </w:r>
      <w:r>
        <w:t xml:space="preserve">11.9.Одно лицо имеет право подать только одну заявку.»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 w:right="0" w:firstLine="709" w:left="0"/>
        <w:jc w:val="both"/>
        <w:rPr>
          <w:highlight w:val="none"/>
        </w:rPr>
      </w:pPr>
      <w:r>
        <w:rPr>
          <w:highlight w:val="none"/>
        </w:rPr>
        <w:t xml:space="preserve">2.16.Дополнить Положение пунктом 11.13.1 следующего содержания: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 w:right="0" w:firstLine="709" w:left="0"/>
        <w:jc w:val="both"/>
        <w:rPr>
          <w:highlight w:val="none"/>
        </w:rPr>
      </w:pPr>
      <w:r>
        <w:rPr>
          <w:highlight w:val="none"/>
        </w:rPr>
        <w:t xml:space="preserve">«11.13.1.Цена муниципального имущества, установленная по результатам проведения конкурса, не может быть оспорена отдельно от результатов конкурса»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 w:right="0" w:firstLine="709" w:left="0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2.17.Пункт 12.1 Положения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 w:right="0" w:firstLine="709" w:left="0"/>
        <w:jc w:val="both"/>
        <w:rPr/>
      </w:pPr>
      <w:r>
        <w:t xml:space="preserve">«12.1.Условия конкурса могут предусматривать:</w:t>
      </w:r>
      <w:r/>
    </w:p>
    <w:p>
      <w:pPr>
        <w:pBdr/>
        <w:spacing/>
        <w:ind w:right="0" w:firstLine="709" w:left="0"/>
        <w:jc w:val="both"/>
        <w:rPr/>
      </w:pPr>
      <w:r>
        <w:t xml:space="preserve">-сохранение определенного числа рабочих мест;</w:t>
      </w:r>
      <w:r/>
    </w:p>
    <w:p>
      <w:pPr>
        <w:pBdr/>
        <w:spacing/>
        <w:ind w:right="0" w:firstLine="709" w:left="0"/>
        <w:jc w:val="both"/>
        <w:rPr/>
      </w:pPr>
      <w:r>
        <w:t xml:space="preserve">-переподготовку и (или) повышение квалификации работников;</w:t>
      </w:r>
      <w:r/>
    </w:p>
    <w:p>
      <w:pPr>
        <w:pBdr/>
        <w:spacing/>
        <w:ind w:right="0" w:firstLine="709" w:left="0"/>
        <w:jc w:val="both"/>
        <w:rPr/>
      </w:pPr>
      <w:r>
        <w:t xml:space="preserve">-ограничение изме</w:t>
      </w:r>
      <w:r>
        <w:t xml:space="preserve">нения назначения отдельных объектов, используемых для осуществления научной и (или) научно-технической деятельности, социально-культурного, коммунально-бытового или транспортного обслуживания населения, и (или) прекращение использования указанных объектов;</w:t>
      </w:r>
      <w:r/>
    </w:p>
    <w:p>
      <w:pPr>
        <w:pBdr/>
        <w:spacing/>
        <w:ind w:right="0" w:firstLine="709" w:left="0"/>
        <w:jc w:val="both"/>
        <w:rPr/>
      </w:pPr>
      <w:r>
        <w:t xml:space="preserve">-проведение ремонтных и иных работ в отношении объектов социально-культурного и коммунально-бытового назначения сетей газораспределения, сетей газопотребления и объектов таких сетей, объектов речного порта, находящихся в неудовлетворительном состоянии;</w:t>
      </w:r>
      <w:r/>
    </w:p>
    <w:p>
      <w:pPr>
        <w:pBdr/>
        <w:spacing/>
        <w:ind w:right="0" w:firstLine="709" w:left="0"/>
        <w:jc w:val="both"/>
        <w:rPr/>
      </w:pPr>
      <w:r>
        <w:t xml:space="preserve">-проведение работ по сохранению объекта культурного наследия, состояние которого признается неудовлетворительным в соответствии с </w:t>
      </w:r>
      <w:r>
        <w:t xml:space="preserve">Федеральным </w:t>
      </w:r>
      <w:hyperlink r:id="rId13" w:tooltip="consultantplus://offline/ref=10884BA42F1C56D4D09118DA47B83E7E5FDC6F20EE8E23B780B969589C9E173D12A48B7454301E085A2D54CFD1aCF2G" w:history="1">
        <w:r>
          <w:t xml:space="preserve">законом от 25 июня 2002 года № 73-ФЗ</w:t>
        </w:r>
      </w:hyperlink>
      <w:r>
        <w:t xml:space="preserve"> </w:t>
      </w:r>
      <w:r>
        <w:t xml:space="preserve">«</w:t>
      </w:r>
      <w:r>
        <w:t xml:space="preserve">Об объектах культурного наследия (памятниках истории и культуры) народов Российской Федерации</w:t>
      </w:r>
      <w:r>
        <w:t xml:space="preserve">» (далее – объект культурного наследия, находящийся в неудовлетворительном состоянии), в порядке, установленном указанным Федеральным законом;</w:t>
      </w:r>
      <w:r/>
    </w:p>
    <w:p>
      <w:pPr>
        <w:pBdr/>
        <w:spacing/>
        <w:ind w:right="0" w:firstLine="709" w:left="0"/>
        <w:jc w:val="both"/>
        <w:rPr/>
      </w:pPr>
      <w:r>
        <w:t xml:space="preserve">-иные условия в соответствии со статьей 29 </w:t>
      </w:r>
      <w:r>
        <w:t xml:space="preserve">Федерального закона </w:t>
      </w:r>
      <w:r>
        <w:t xml:space="preserve">«</w:t>
      </w:r>
      <w:r>
        <w:t xml:space="preserve">О приватизации государственного и муниципального имущества</w:t>
      </w:r>
      <w:r>
        <w:t xml:space="preserve">»</w:t>
      </w:r>
      <w:r>
        <w:t xml:space="preserve">.</w:t>
      </w:r>
      <w:r/>
    </w:p>
    <w:p>
      <w:pPr>
        <w:pBdr/>
        <w:spacing/>
        <w:ind w:right="0" w:firstLine="709" w:left="0"/>
        <w:jc w:val="both"/>
        <w:rPr/>
      </w:pPr>
      <w:r>
        <w:t xml:space="preserve">Условия конкурса должны иметь экономическое обоснование, сроки их исполнения, порядок подтверждения победителем конкурса исполнения таких условий. Условия конкурса не подлежат изменению.</w:t>
      </w:r>
      <w:r/>
    </w:p>
    <w:p>
      <w:pPr>
        <w:pBdr/>
        <w:spacing/>
        <w:ind w:right="0" w:firstLine="709" w:left="0"/>
        <w:jc w:val="both"/>
        <w:rPr>
          <w:highlight w:val="none"/>
        </w:rPr>
      </w:pPr>
      <w:r>
        <w:t xml:space="preserve">Указанный перечень условий конкурса является исчерпывающим»</w:t>
      </w:r>
      <w: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 w:right="0" w:firstLine="709" w:left="0"/>
        <w:jc w:val="both"/>
        <w:rPr>
          <w:highlight w:val="none"/>
        </w:rPr>
      </w:pPr>
      <w:r>
        <w:rPr>
          <w:highlight w:val="none"/>
        </w:rPr>
        <w:t xml:space="preserve">2.18.Пункт 15.4. Положения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 w:right="0" w:firstLine="709" w:left="0"/>
        <w:jc w:val="both"/>
        <w:rPr>
          <w:lang w:eastAsia="en-US"/>
        </w:rPr>
      </w:pPr>
      <w:r>
        <w:rPr>
          <w:lang w:eastAsia="en-US"/>
        </w:rPr>
        <w:t xml:space="preserve">«15.4.Для участия в продаже посредством публичного предложения претендент вносит задаток в размере:</w:t>
      </w:r>
      <w:r>
        <w:rPr>
          <w:lang w:eastAsia="en-US"/>
        </w:rPr>
      </w:r>
      <w:r>
        <w:rPr>
          <w:lang w:eastAsia="en-US"/>
        </w:rPr>
      </w:r>
    </w:p>
    <w:p>
      <w:pPr>
        <w:pBdr/>
        <w:spacing/>
        <w:ind w:right="0" w:firstLine="709" w:left="0"/>
        <w:jc w:val="both"/>
        <w:rPr>
          <w:lang w:eastAsia="en-US"/>
        </w:rPr>
      </w:pPr>
      <w:r>
        <w:rPr>
          <w:lang w:eastAsia="en-US"/>
        </w:rPr>
        <w:t xml:space="preserve">-20 процентов начальной цены, указанной в информационном сообщении о продаже муниципального имущества и составляющей 100 миллионов рублей и более;</w:t>
      </w:r>
      <w:r>
        <w:rPr>
          <w:lang w:eastAsia="en-US"/>
        </w:rPr>
      </w:r>
      <w:r>
        <w:rPr>
          <w:lang w:eastAsia="en-US"/>
        </w:rPr>
      </w:r>
    </w:p>
    <w:p>
      <w:pPr>
        <w:pBdr/>
        <w:spacing/>
        <w:ind w:right="0" w:firstLine="709" w:left="0"/>
        <w:jc w:val="both"/>
        <w:rPr>
          <w:lang w:eastAsia="en-US"/>
        </w:rPr>
      </w:pPr>
      <w:r>
        <w:rPr>
          <w:lang w:eastAsia="en-US"/>
        </w:rPr>
        <w:t xml:space="preserve">-10 процентов начальной цены, указанной в информационном сообщении о продаже муниципального имущества и составляющей менее 100 миллионов рублей.</w:t>
      </w:r>
      <w:r>
        <w:rPr>
          <w:lang w:eastAsia="en-US"/>
        </w:rPr>
      </w:r>
      <w:r>
        <w:rPr>
          <w:lang w:eastAsia="en-US"/>
        </w:rPr>
      </w:r>
    </w:p>
    <w:p>
      <w:pPr>
        <w:pBdr/>
        <w:spacing/>
        <w:ind w:right="0" w:firstLine="709" w:left="0"/>
        <w:jc w:val="both"/>
        <w:rPr>
          <w:lang w:eastAsia="en-US"/>
        </w:rPr>
      </w:pPr>
      <w:r>
        <w:rPr>
          <w:lang w:eastAsia="en-US"/>
        </w:rPr>
        <w:t xml:space="preserve">Документом, подтверждающим поступление задатка на счет, указанный в информационном сообщении, является выписка с этого счета.</w:t>
      </w:r>
      <w:r>
        <w:rPr>
          <w:lang w:eastAsia="en-US"/>
        </w:rPr>
      </w:r>
      <w:r>
        <w:rPr>
          <w:lang w:eastAsia="en-US"/>
        </w:rPr>
      </w:r>
    </w:p>
    <w:p>
      <w:pPr>
        <w:pBdr/>
        <w:spacing/>
        <w:ind w:right="0" w:firstLine="709" w:left="0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2.19. Абзац 3 пункта 15.5. Положения исключить.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 w:right="0" w:firstLine="709" w:left="0"/>
        <w:jc w:val="both"/>
        <w:rPr/>
      </w:pPr>
      <w:r>
        <w:rPr>
          <w:highlight w:val="none"/>
        </w:rPr>
        <w:t xml:space="preserve">2.20.Раздел 16 Положения «Продажа муниципального имущества без объявления цены» изложить в следующей редакции</w:t>
      </w:r>
      <w:r>
        <w:rPr>
          <w:highlight w:val="none"/>
        </w:rPr>
        <w:t xml:space="preserve">:</w:t>
      </w:r>
      <w:r>
        <w:rPr>
          <w:highlight w:val="none"/>
        </w:rPr>
      </w:r>
      <w:r/>
    </w:p>
    <w:p>
      <w:pPr>
        <w:pBdr/>
        <w:spacing/>
        <w:ind w:right="0" w:firstLine="709" w:left="0"/>
        <w:jc w:val="center"/>
        <w:outlineLvl w:val="1"/>
        <w:rPr>
          <w:b/>
          <w:bCs/>
        </w:rPr>
      </w:pPr>
      <w:r>
        <w:rPr>
          <w:b/>
        </w:rPr>
        <w:t xml:space="preserve">«16.Продажа муниципального имущества по минимально допустимой цене</w:t>
      </w:r>
      <w:r>
        <w:rPr>
          <w:b/>
          <w:bCs/>
        </w:rPr>
      </w:r>
      <w:r>
        <w:rPr>
          <w:b/>
          <w:bCs/>
        </w:rPr>
      </w:r>
    </w:p>
    <w:p>
      <w:pPr>
        <w:pBdr/>
        <w:spacing/>
        <w:ind w:right="0" w:firstLine="709" w:left="0"/>
        <w:jc w:val="both"/>
        <w:outlineLvl w:val="1"/>
        <w:rPr>
          <w:b/>
          <w:bCs/>
          <w:color w:val="auto"/>
        </w:rPr>
      </w:pPr>
      <w:r>
        <w:rPr>
          <w:b/>
          <w:color w:val="auto"/>
        </w:rPr>
      </w:r>
      <w:r>
        <w:rPr>
          <w:color w:val="auto"/>
          <w:sz w:val="23"/>
          <w:szCs w:val="23"/>
        </w:rPr>
        <w:t xml:space="preserve">16.</w:t>
      </w:r>
      <w:r>
        <w:rPr>
          <w:color w:val="auto"/>
          <w:sz w:val="23"/>
          <w:szCs w:val="23"/>
        </w:rPr>
        <w:t xml:space="preserve">1.Продажа муниципального имущества по минимально допустимой цене (далее - продажа по минимально допустимой цене) осуществляется, если продажа этого имущества посредством публичного предложения не состоялась.</w:t>
      </w:r>
      <w:r>
        <w:rPr>
          <w:b/>
          <w:bCs/>
          <w:color w:val="auto"/>
        </w:rPr>
      </w:r>
      <w:r>
        <w:rPr>
          <w:b/>
          <w:bCs/>
          <w:color w:val="auto"/>
        </w:rPr>
      </w:r>
    </w:p>
    <w:p>
      <w:pPr>
        <w:pBdr/>
        <w:spacing/>
        <w:ind w:right="0" w:firstLine="709" w:left="0"/>
        <w:jc w:val="both"/>
        <w:outlineLvl w:val="1"/>
        <w:rPr>
          <w:b/>
          <w:bCs/>
          <w:color w:val="auto"/>
        </w:rPr>
      </w:pPr>
      <w:r>
        <w:rPr>
          <w:b/>
          <w:color w:val="auto"/>
        </w:rPr>
      </w:r>
      <w:r>
        <w:rPr>
          <w:color w:val="auto"/>
          <w:sz w:val="23"/>
          <w:szCs w:val="23"/>
        </w:rPr>
        <w:t xml:space="preserve">При продаже по минимально допустимой цене минимальная цена муниципального имущества устанавливается в размере 5 проц</w:t>
      </w:r>
      <w:r>
        <w:rPr>
          <w:color w:val="auto"/>
          <w:sz w:val="23"/>
          <w:szCs w:val="23"/>
        </w:rPr>
        <w:t xml:space="preserve">ентов от цены первоначального предложения, указанной в информационном сообщении о продаже посредством публичного предложения, если иное не установлено Федеральным законом № 178- ФЗ от 21.12.2001 «О приватизации государственного и муниципального имущества».</w:t>
      </w:r>
      <w:r>
        <w:rPr>
          <w:b/>
          <w:bCs/>
          <w:color w:val="auto"/>
        </w:rPr>
      </w:r>
      <w:r>
        <w:rPr>
          <w:b/>
          <w:bCs/>
          <w:color w:val="auto"/>
        </w:rPr>
      </w:r>
    </w:p>
    <w:p>
      <w:pPr>
        <w:pBdr/>
        <w:spacing/>
        <w:ind w:right="0" w:firstLine="709" w:left="0"/>
        <w:jc w:val="both"/>
        <w:outlineLvl w:val="1"/>
        <w:rPr>
          <w:b/>
          <w:bCs/>
          <w:color w:val="auto"/>
        </w:rPr>
      </w:pPr>
      <w:r>
        <w:rPr>
          <w:b/>
          <w:bCs/>
          <w:color w:val="auto"/>
        </w:rPr>
      </w:r>
      <w:r>
        <w:rPr>
          <w:color w:val="auto"/>
          <w:sz w:val="23"/>
          <w:szCs w:val="23"/>
        </w:rPr>
        <w:t xml:space="preserve">Если цена первоначального предложения, указанная в информационном соо</w:t>
      </w:r>
      <w:r>
        <w:rPr>
          <w:color w:val="auto"/>
          <w:sz w:val="23"/>
          <w:szCs w:val="23"/>
        </w:rPr>
        <w:t xml:space="preserve">бщении о продаже посредством публичного предложения, составляет более 20 миллионов рублей, минимальная цена муниципального имущества при продаже по минимально допустимой цене устанавливается в размере 10 процентов от такой цены первоначального предложения.</w:t>
      </w:r>
      <w:r>
        <w:rPr>
          <w:b/>
          <w:bCs/>
          <w:color w:val="auto"/>
        </w:rPr>
      </w:r>
      <w:r>
        <w:rPr>
          <w:b/>
          <w:bCs/>
          <w:color w:val="auto"/>
        </w:rPr>
      </w:r>
    </w:p>
    <w:p>
      <w:pPr>
        <w:pBdr/>
        <w:spacing/>
        <w:ind w:right="0" w:firstLine="709" w:left="0"/>
        <w:jc w:val="both"/>
        <w:outlineLvl w:val="1"/>
        <w:rPr>
          <w:color w:val="auto"/>
        </w:rPr>
      </w:pPr>
      <w:r>
        <w:rPr>
          <w:b/>
          <w:bCs/>
          <w:color w:val="auto"/>
        </w:rPr>
      </w:r>
      <w:r>
        <w:rPr>
          <w:color w:val="auto"/>
          <w:sz w:val="23"/>
          <w:szCs w:val="23"/>
          <w:shd w:val="clear" w:color="auto" w:fill="ffffff"/>
        </w:rPr>
        <w:t xml:space="preserve">16.</w:t>
      </w:r>
      <w:r>
        <w:rPr>
          <w:color w:val="auto"/>
          <w:sz w:val="23"/>
          <w:szCs w:val="23"/>
          <w:shd w:val="clear" w:color="auto" w:fill="ffffff"/>
        </w:rPr>
        <w:t xml:space="preserve">2.Информационное сообщение о продаже по минимально допустимой цене должно соответствовать требованиям, предусмотренным статьей 15</w:t>
      </w:r>
      <w:r>
        <w:rPr>
          <w:color w:val="auto"/>
          <w:sz w:val="23"/>
          <w:szCs w:val="23"/>
        </w:rPr>
        <w:t xml:space="preserve"> Федерального закона «О приватизации государственного и муниципального имущества»</w:t>
      </w:r>
      <w:r>
        <w:rPr>
          <w:color w:val="auto"/>
          <w:sz w:val="23"/>
          <w:szCs w:val="23"/>
          <w:shd w:val="clear" w:color="auto" w:fill="ffffff"/>
        </w:rPr>
        <w:t xml:space="preserve">, за исключением начальной цены, а также содержать сведения о минимальной цене муниципального имущества.</w:t>
      </w:r>
      <w:r>
        <w:rPr>
          <w:color w:val="auto"/>
        </w:rPr>
      </w:r>
      <w:r>
        <w:rPr>
          <w:color w:val="auto"/>
        </w:rPr>
      </w:r>
    </w:p>
    <w:p>
      <w:pPr>
        <w:pBdr/>
        <w:spacing/>
        <w:ind w:right="0" w:firstLine="709" w:left="0"/>
        <w:jc w:val="both"/>
        <w:outlineLvl w:val="1"/>
        <w:rPr>
          <w:b/>
          <w:bCs/>
          <w:color w:val="auto"/>
          <w:highlight w:val="none"/>
        </w:rPr>
      </w:pPr>
      <w:r>
        <w:rPr>
          <w:color w:val="auto"/>
        </w:rPr>
      </w:r>
      <w:r>
        <w:rPr>
          <w:color w:val="auto"/>
          <w:sz w:val="23"/>
          <w:szCs w:val="23"/>
          <w:shd w:val="clear" w:color="auto" w:fill="ffffff"/>
        </w:rPr>
        <w:t xml:space="preserve">16.</w:t>
      </w:r>
      <w:r>
        <w:rPr>
          <w:color w:val="auto"/>
          <w:sz w:val="23"/>
          <w:szCs w:val="23"/>
          <w:shd w:val="clear" w:color="auto" w:fill="ffffff"/>
        </w:rPr>
        <w:t xml:space="preserve">3.Продажа по минимально допустимой цене является открытой по составу участников.</w:t>
      </w:r>
      <w:r>
        <w:rPr>
          <w:b/>
          <w:bCs/>
          <w:color w:val="auto"/>
          <w:highlight w:val="none"/>
        </w:rPr>
      </w:r>
      <w:r>
        <w:rPr>
          <w:b/>
          <w:bCs/>
          <w:color w:val="auto"/>
          <w:highlight w:val="none"/>
        </w:rPr>
      </w:r>
    </w:p>
    <w:p>
      <w:pPr>
        <w:pBdr/>
        <w:spacing/>
        <w:ind w:right="0" w:firstLine="709" w:left="0"/>
        <w:jc w:val="both"/>
        <w:outlineLvl w:val="1"/>
        <w:rPr>
          <w:color w:val="auto"/>
        </w:rPr>
      </w:pPr>
      <w:r>
        <w:rPr>
          <w:b/>
          <w:bCs/>
          <w:color w:val="auto"/>
          <w:highlight w:val="none"/>
        </w:rPr>
      </w:r>
      <w:r>
        <w:rPr>
          <w:color w:val="auto"/>
          <w:sz w:val="23"/>
          <w:szCs w:val="23"/>
        </w:rPr>
        <w:t xml:space="preserve">16.</w:t>
      </w:r>
      <w:r>
        <w:rPr>
          <w:color w:val="auto"/>
          <w:sz w:val="23"/>
          <w:szCs w:val="23"/>
        </w:rPr>
        <w:t xml:space="preserve">4.Предложения о цене муниципального имущества </w:t>
      </w:r>
      <w:r>
        <w:rPr>
          <w:color w:val="auto"/>
          <w:sz w:val="23"/>
          <w:szCs w:val="23"/>
        </w:rPr>
        <w:t xml:space="preserve">заявляются</w:t>
      </w:r>
      <w:r>
        <w:rPr>
          <w:color w:val="auto"/>
          <w:sz w:val="23"/>
          <w:szCs w:val="23"/>
        </w:rPr>
        <w:t xml:space="preserve"> участн</w:t>
      </w:r>
      <w:r>
        <w:rPr>
          <w:color w:val="auto"/>
          <w:sz w:val="23"/>
          <w:szCs w:val="23"/>
        </w:rPr>
        <w:t xml:space="preserve">иками продажи по минимально допустимой цене открыто в ходе приема заявок. По итогам продажи по минимально допустимой цене с покупателем или иным лицом в случаях, предусмотренных настоящей статьей, заключается договор купли-продажи муниципального имущества.</w:t>
      </w:r>
      <w:r>
        <w:rPr>
          <w:color w:val="auto"/>
        </w:rPr>
      </w:r>
      <w:r>
        <w:rPr>
          <w:color w:val="auto"/>
        </w:rPr>
      </w:r>
    </w:p>
    <w:p>
      <w:pPr>
        <w:pBdr/>
        <w:spacing/>
        <w:ind w:right="0" w:firstLine="709" w:left="0"/>
        <w:jc w:val="both"/>
        <w:outlineLvl w:val="1"/>
        <w:rPr>
          <w:color w:val="auto"/>
        </w:rPr>
      </w:pPr>
      <w:r>
        <w:rPr>
          <w:color w:val="auto"/>
        </w:rPr>
      </w:r>
      <w:r>
        <w:rPr>
          <w:color w:val="auto"/>
          <w:sz w:val="23"/>
          <w:szCs w:val="23"/>
        </w:rPr>
        <w:t xml:space="preserve">В случае</w:t>
      </w:r>
      <w:r>
        <w:rPr>
          <w:color w:val="auto"/>
          <w:sz w:val="23"/>
          <w:szCs w:val="23"/>
        </w:rPr>
        <w:t xml:space="preserve">,</w:t>
      </w:r>
      <w:r>
        <w:rPr>
          <w:color w:val="auto"/>
          <w:sz w:val="23"/>
          <w:szCs w:val="23"/>
        </w:rPr>
        <w:t xml:space="preserve"> если заявку на участие в продаже по минимально допустимой цене подало только одно лицо, допущ</w:t>
      </w:r>
      <w:r>
        <w:rPr>
          <w:color w:val="auto"/>
          <w:sz w:val="23"/>
          <w:szCs w:val="23"/>
        </w:rPr>
        <w:t xml:space="preserve">енное к участию в продаже по минимально допустимой цене, или если по результатам рассмотрения заявок и документов только одно лицо допущено к участию в продаже по минимально допустимой цене, указанное лицо признается единственным участником продажи по мини</w:t>
      </w:r>
      <w:r>
        <w:rPr>
          <w:color w:val="auto"/>
          <w:sz w:val="23"/>
          <w:szCs w:val="23"/>
        </w:rPr>
        <w:t xml:space="preserve">мально допустимой цене. Договор купли-продажи муниципального имущества заключается с лицом, признанным единственным участником продажи по минимально допустимой цене, по цене предложения такого участника о цене государственного или муниципального имущества.</w:t>
      </w:r>
      <w:r>
        <w:rPr>
          <w:color w:val="auto"/>
        </w:rPr>
      </w:r>
      <w:r>
        <w:rPr>
          <w:color w:val="auto"/>
        </w:rPr>
      </w:r>
    </w:p>
    <w:p>
      <w:pPr>
        <w:pBdr/>
        <w:spacing/>
        <w:ind w:right="0" w:firstLine="709" w:left="0"/>
        <w:jc w:val="both"/>
        <w:outlineLvl w:val="1"/>
        <w:rPr>
          <w:color w:val="auto"/>
          <w:highlight w:val="none"/>
        </w:rPr>
      </w:pPr>
      <w:r>
        <w:rPr>
          <w:color w:val="auto"/>
        </w:rPr>
      </w:r>
      <w:r>
        <w:rPr>
          <w:color w:val="auto"/>
          <w:sz w:val="23"/>
          <w:szCs w:val="23"/>
          <w:shd w:val="clear" w:color="auto" w:fill="ffffff"/>
        </w:rPr>
        <w:t xml:space="preserve">16.</w:t>
      </w:r>
      <w:r>
        <w:rPr>
          <w:color w:val="auto"/>
          <w:sz w:val="23"/>
          <w:szCs w:val="23"/>
          <w:shd w:val="clear" w:color="auto" w:fill="ffffff"/>
        </w:rPr>
        <w:t xml:space="preserve">5.Продолжительность приема заявок на участие в продаже п</w:t>
      </w:r>
      <w:r>
        <w:rPr>
          <w:color w:val="auto"/>
          <w:sz w:val="23"/>
          <w:szCs w:val="23"/>
          <w:shd w:val="clear" w:color="auto" w:fill="ffffff"/>
        </w:rPr>
        <w:t xml:space="preserve">о минимально допустимой цене должна быть не менее чем пятьдесят дней. Признание претендентов участниками продажи по минимально допустимой цене и подведение ее итогов осуществляются в течение пяти рабочих дней со дня окончания срока приема указанных заявок.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pBdr/>
        <w:spacing/>
        <w:ind w:right="0" w:firstLine="709" w:left="0"/>
        <w:jc w:val="both"/>
        <w:outlineLvl w:val="1"/>
        <w:rPr>
          <w:color w:val="auto"/>
          <w:highlight w:val="none"/>
        </w:rPr>
      </w:pPr>
      <w:r>
        <w:rPr>
          <w:color w:val="auto"/>
          <w:highlight w:val="none"/>
        </w:rPr>
      </w:r>
      <w:r>
        <w:rPr>
          <w:color w:val="auto"/>
          <w:sz w:val="23"/>
          <w:szCs w:val="23"/>
        </w:rPr>
        <w:t xml:space="preserve">16.</w:t>
      </w:r>
      <w:r>
        <w:rPr>
          <w:color w:val="auto"/>
          <w:sz w:val="23"/>
          <w:szCs w:val="23"/>
        </w:rPr>
        <w:t xml:space="preserve">6.</w:t>
      </w:r>
      <w:r>
        <w:rPr>
          <w:color w:val="auto"/>
          <w:sz w:val="23"/>
          <w:szCs w:val="23"/>
        </w:rPr>
        <w:t xml:space="preserve">Для участия в продаже по минимально допустимой цене претендент перед подачей предложения о цене</w:t>
      </w:r>
      <w:r>
        <w:rPr>
          <w:color w:val="auto"/>
          <w:sz w:val="23"/>
          <w:szCs w:val="23"/>
        </w:rPr>
        <w:t xml:space="preserve"> муни</w:t>
      </w:r>
      <w:r>
        <w:rPr>
          <w:color w:val="auto"/>
          <w:sz w:val="23"/>
          <w:szCs w:val="23"/>
        </w:rPr>
        <w:t xml:space="preserve">ципального имущества вносит на счет оператора электронной площадки, указанный в информационном сообщении, задаток в размере одного процента цены первоначального предложения, указанной в информационном сообщении о продаже посредством публичного предложения.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pBdr/>
        <w:spacing/>
        <w:ind w:right="0" w:firstLine="709" w:left="0"/>
        <w:jc w:val="both"/>
        <w:outlineLvl w:val="1"/>
        <w:rPr>
          <w:color w:val="auto"/>
        </w:rPr>
      </w:pPr>
      <w:r>
        <w:rPr>
          <w:color w:val="auto"/>
          <w:highlight w:val="none"/>
        </w:rPr>
      </w:r>
      <w:r>
        <w:rPr>
          <w:color w:val="auto"/>
          <w:sz w:val="23"/>
          <w:szCs w:val="23"/>
        </w:rPr>
        <w:t xml:space="preserve">Подача предложения о цене государственного или муниципального имущества означает согласие претендента на блокирование находящихся на счете оператора электронной площадки, указанном в информационном сообщении, денежных сре</w:t>
      </w:r>
      <w:r>
        <w:rPr>
          <w:color w:val="auto"/>
          <w:sz w:val="23"/>
          <w:szCs w:val="23"/>
        </w:rPr>
        <w:t xml:space="preserve">дств в р</w:t>
      </w:r>
      <w:r>
        <w:rPr>
          <w:color w:val="auto"/>
          <w:sz w:val="23"/>
          <w:szCs w:val="23"/>
        </w:rPr>
        <w:t xml:space="preserve">азмере задатка.</w:t>
      </w:r>
      <w:r>
        <w:rPr>
          <w:color w:val="auto"/>
        </w:rPr>
      </w:r>
      <w:r>
        <w:rPr>
          <w:color w:val="auto"/>
        </w:rPr>
      </w:r>
    </w:p>
    <w:p>
      <w:pPr>
        <w:pBdr/>
        <w:spacing/>
        <w:ind w:right="0" w:firstLine="709" w:left="0"/>
        <w:jc w:val="both"/>
        <w:outlineLvl w:val="1"/>
        <w:rPr>
          <w:color w:val="auto"/>
        </w:rPr>
      </w:pPr>
      <w:r>
        <w:rPr>
          <w:color w:val="auto"/>
        </w:rPr>
      </w:r>
      <w:r>
        <w:rPr>
          <w:color w:val="auto"/>
          <w:sz w:val="23"/>
          <w:szCs w:val="23"/>
        </w:rPr>
        <w:t xml:space="preserve">Предложения о цене муниципального имущества, не подтвержденные внесением задатка, оператором электронной площадки не принимаются.</w:t>
      </w:r>
      <w:r>
        <w:rPr>
          <w:color w:val="auto"/>
        </w:rPr>
      </w:r>
      <w:r>
        <w:rPr>
          <w:color w:val="auto"/>
        </w:rPr>
      </w:r>
    </w:p>
    <w:p>
      <w:pPr>
        <w:pBdr/>
        <w:spacing/>
        <w:ind w:right="0" w:firstLine="709" w:left="0"/>
        <w:jc w:val="both"/>
        <w:outlineLvl w:val="1"/>
        <w:rPr>
          <w:color w:val="auto"/>
        </w:rPr>
      </w:pPr>
      <w:r>
        <w:rPr>
          <w:color w:val="auto"/>
        </w:rPr>
      </w:r>
      <w:r>
        <w:rPr>
          <w:color w:val="auto"/>
          <w:sz w:val="23"/>
          <w:szCs w:val="23"/>
        </w:rPr>
        <w:t xml:space="preserve">Документом, подтверждающим поступление задатка на счет оператора электронной площадки, указанный в информационном сообщении, является выписка с этого счета.</w:t>
      </w:r>
      <w:r>
        <w:rPr>
          <w:color w:val="auto"/>
        </w:rPr>
      </w:r>
      <w:r>
        <w:rPr>
          <w:color w:val="auto"/>
        </w:rPr>
      </w:r>
    </w:p>
    <w:p>
      <w:pPr>
        <w:pBdr/>
        <w:spacing/>
        <w:ind w:right="0" w:firstLine="709" w:left="0"/>
        <w:jc w:val="both"/>
        <w:outlineLvl w:val="1"/>
        <w:rPr>
          <w:color w:val="auto"/>
          <w:highlight w:val="none"/>
        </w:rPr>
      </w:pPr>
      <w:r>
        <w:rPr>
          <w:color w:val="auto"/>
        </w:rPr>
      </w:r>
      <w:r>
        <w:rPr>
          <w:color w:val="auto"/>
          <w:sz w:val="23"/>
          <w:szCs w:val="23"/>
        </w:rPr>
        <w:t xml:space="preserve">16.</w:t>
      </w:r>
      <w:r>
        <w:rPr>
          <w:color w:val="auto"/>
          <w:sz w:val="23"/>
          <w:szCs w:val="23"/>
        </w:rPr>
        <w:t xml:space="preserve">7.Претендент не допускается к участию в продаже по минимально допустимой цене по следующим основаниям: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pBdr/>
        <w:spacing/>
        <w:ind w:right="0" w:firstLine="709" w:left="0"/>
        <w:jc w:val="both"/>
        <w:outlineLvl w:val="1"/>
        <w:rPr>
          <w:color w:val="auto"/>
          <w:highlight w:val="none"/>
        </w:rPr>
      </w:pPr>
      <w:r>
        <w:rPr>
          <w:color w:val="auto"/>
          <w:highlight w:val="none"/>
        </w:rPr>
      </w:r>
      <w:r>
        <w:rPr>
          <w:color w:val="auto"/>
          <w:sz w:val="23"/>
          <w:szCs w:val="23"/>
        </w:rPr>
        <w:t xml:space="preserve">1)представленные документы не подтверждают право претендента быть покупателем в соответствии с законодательством Российской Федерации;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pBdr/>
        <w:spacing/>
        <w:ind w:right="0" w:firstLine="709" w:left="0"/>
        <w:jc w:val="both"/>
        <w:outlineLvl w:val="1"/>
        <w:rPr>
          <w:color w:val="auto"/>
        </w:rPr>
      </w:pPr>
      <w:r>
        <w:rPr>
          <w:color w:val="auto"/>
          <w:highlight w:val="none"/>
        </w:rPr>
      </w:r>
      <w:r>
        <w:rPr>
          <w:color w:val="auto"/>
          <w:sz w:val="23"/>
          <w:szCs w:val="23"/>
        </w:rPr>
        <w:t xml:space="preserve">2)представлены не все документы в соответствии с перечнем, указанным в информационном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</w:t>
      </w:r>
      <w:r>
        <w:rPr>
          <w:color w:val="auto"/>
        </w:rPr>
      </w:r>
      <w:r>
        <w:rPr>
          <w:color w:val="auto"/>
        </w:rPr>
      </w:r>
    </w:p>
    <w:p>
      <w:pPr>
        <w:pBdr/>
        <w:spacing/>
        <w:ind w:right="0" w:firstLine="709" w:left="0"/>
        <w:jc w:val="both"/>
        <w:outlineLvl w:val="1"/>
        <w:rPr>
          <w:color w:val="auto"/>
        </w:rPr>
      </w:pPr>
      <w:r>
        <w:rPr>
          <w:color w:val="auto"/>
        </w:rPr>
      </w:r>
      <w:r>
        <w:rPr>
          <w:color w:val="auto"/>
          <w:sz w:val="23"/>
          <w:szCs w:val="23"/>
        </w:rPr>
        <w:t xml:space="preserve">3)заявка на участие в продаже по минимально допустимой цене подана лицом, не уполномоченным претендентом на осуществление таких действий;</w:t>
      </w:r>
      <w:r>
        <w:rPr>
          <w:color w:val="auto"/>
        </w:rPr>
      </w:r>
      <w:r>
        <w:rPr>
          <w:color w:val="auto"/>
        </w:rPr>
      </w:r>
    </w:p>
    <w:p>
      <w:pPr>
        <w:pBdr/>
        <w:spacing/>
        <w:ind w:right="0" w:firstLine="709" w:left="0"/>
        <w:jc w:val="both"/>
        <w:outlineLvl w:val="1"/>
        <w:rPr>
          <w:color w:val="auto"/>
        </w:rPr>
      </w:pPr>
      <w:r>
        <w:rPr>
          <w:color w:val="auto"/>
        </w:rPr>
      </w:r>
      <w:r>
        <w:rPr>
          <w:color w:val="auto"/>
          <w:sz w:val="23"/>
          <w:szCs w:val="23"/>
          <w:shd w:val="clear" w:color="auto" w:fill="ffffff"/>
        </w:rPr>
        <w:t xml:space="preserve">5)на день окончания срока приема заявок на участие в продаже по минимально допустимой цене отсутствует предложение о цене муниципального имущества, которая должна быть не </w:t>
      </w:r>
      <w:r>
        <w:rPr>
          <w:color w:val="auto"/>
          <w:sz w:val="23"/>
          <w:szCs w:val="23"/>
          <w:shd w:val="clear" w:color="auto" w:fill="ffffff"/>
        </w:rPr>
        <w:t xml:space="preserve">менее минимальной</w:t>
      </w:r>
      <w:r>
        <w:rPr>
          <w:color w:val="auto"/>
          <w:sz w:val="23"/>
          <w:szCs w:val="23"/>
          <w:shd w:val="clear" w:color="auto" w:fill="ffffff"/>
        </w:rPr>
        <w:t xml:space="preserve"> цены такого имущества.</w:t>
      </w:r>
      <w:r>
        <w:rPr>
          <w:color w:val="auto"/>
        </w:rPr>
      </w:r>
      <w:r>
        <w:rPr>
          <w:color w:val="auto"/>
        </w:rPr>
      </w:r>
    </w:p>
    <w:p>
      <w:pPr>
        <w:pBdr/>
        <w:spacing/>
        <w:ind w:right="0" w:firstLine="709" w:left="0"/>
        <w:jc w:val="both"/>
        <w:outlineLvl w:val="1"/>
        <w:rPr>
          <w:color w:val="auto"/>
        </w:rPr>
      </w:pPr>
      <w:r>
        <w:rPr>
          <w:color w:val="auto"/>
        </w:rPr>
      </w:r>
      <w:r>
        <w:rPr>
          <w:color w:val="auto"/>
          <w:sz w:val="23"/>
          <w:szCs w:val="23"/>
          <w:shd w:val="clear" w:color="auto" w:fill="ffffff"/>
        </w:rPr>
        <w:t xml:space="preserve">16.</w:t>
      </w:r>
      <w:r>
        <w:rPr>
          <w:color w:val="auto"/>
          <w:sz w:val="23"/>
          <w:szCs w:val="23"/>
          <w:shd w:val="clear" w:color="auto" w:fill="ffffff"/>
        </w:rPr>
        <w:t xml:space="preserve">8.Перечень оснований отказа претенденту в участии в продаже по минимально допустимой цене является исчерпывающим.</w:t>
      </w:r>
      <w:r>
        <w:rPr>
          <w:color w:val="auto"/>
        </w:rPr>
      </w:r>
      <w:r>
        <w:rPr>
          <w:color w:val="auto"/>
        </w:rPr>
      </w:r>
    </w:p>
    <w:p>
      <w:pPr>
        <w:pBdr/>
        <w:spacing/>
        <w:ind w:right="0" w:firstLine="709" w:left="0"/>
        <w:jc w:val="both"/>
        <w:outlineLvl w:val="1"/>
        <w:rPr>
          <w:color w:val="auto"/>
        </w:rPr>
      </w:pPr>
      <w:r>
        <w:rPr>
          <w:color w:val="auto"/>
        </w:rPr>
      </w:r>
      <w:r>
        <w:rPr>
          <w:color w:val="auto"/>
          <w:sz w:val="23"/>
          <w:szCs w:val="23"/>
        </w:rPr>
        <w:t xml:space="preserve">16.</w:t>
      </w:r>
      <w:r>
        <w:rPr>
          <w:color w:val="auto"/>
          <w:sz w:val="23"/>
          <w:szCs w:val="23"/>
        </w:rPr>
        <w:t xml:space="preserve">9.Претендент имеет право отозвать поданную заявку на участие в продаже по минимально допустимой цене не </w:t>
      </w:r>
      <w:r>
        <w:rPr>
          <w:color w:val="auto"/>
          <w:sz w:val="23"/>
          <w:szCs w:val="23"/>
        </w:rPr>
        <w:t xml:space="preserve">позднее</w:t>
      </w:r>
      <w:r>
        <w:rPr>
          <w:color w:val="auto"/>
          <w:sz w:val="23"/>
          <w:szCs w:val="23"/>
        </w:rPr>
        <w:t xml:space="preserve"> чем за пять дней до окончания срока приема заявок на участие в продаже по минимально допустимой цене.</w:t>
      </w:r>
      <w:r>
        <w:rPr>
          <w:color w:val="auto"/>
        </w:rPr>
      </w:r>
      <w:r>
        <w:rPr>
          <w:color w:val="auto"/>
        </w:rPr>
      </w:r>
    </w:p>
    <w:p>
      <w:pPr>
        <w:pBdr/>
        <w:spacing/>
        <w:ind w:right="0" w:firstLine="709" w:left="0"/>
        <w:jc w:val="both"/>
        <w:outlineLvl w:val="1"/>
        <w:rPr>
          <w:color w:val="auto"/>
          <w:highlight w:val="none"/>
        </w:rPr>
      </w:pPr>
      <w:r>
        <w:rPr>
          <w:color w:val="auto"/>
        </w:rPr>
      </w:r>
      <w:r>
        <w:rPr>
          <w:color w:val="auto"/>
          <w:sz w:val="23"/>
          <w:szCs w:val="23"/>
        </w:rPr>
        <w:t xml:space="preserve">Отзыв претендентом поданной заявки на участие в продаже по минимально допустимой цене является основанием для отзыва поданных претендентом предложений о цене муниципального имущества и прекращения </w:t>
      </w:r>
      <w:r>
        <w:rPr>
          <w:color w:val="auto"/>
          <w:sz w:val="23"/>
          <w:szCs w:val="23"/>
        </w:rPr>
        <w:t xml:space="preserve">блокирования</w:t>
      </w:r>
      <w:r>
        <w:rPr>
          <w:color w:val="auto"/>
          <w:sz w:val="23"/>
          <w:szCs w:val="23"/>
        </w:rPr>
        <w:t xml:space="preserve"> находящихся на счете оператора электронной площадки, указанном в информационном сообщении, денежных средств в размере задатка.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pBdr/>
        <w:spacing/>
        <w:ind w:right="0" w:firstLine="709" w:left="0"/>
        <w:jc w:val="both"/>
        <w:outlineLvl w:val="1"/>
        <w:rPr>
          <w:color w:val="auto"/>
        </w:rPr>
      </w:pPr>
      <w:r>
        <w:rPr>
          <w:color w:val="auto"/>
          <w:highlight w:val="none"/>
        </w:rPr>
      </w:r>
      <w:r>
        <w:rPr>
          <w:color w:val="auto"/>
          <w:sz w:val="23"/>
          <w:szCs w:val="23"/>
        </w:rPr>
        <w:t xml:space="preserve">16.</w:t>
      </w:r>
      <w:r>
        <w:rPr>
          <w:color w:val="auto"/>
          <w:sz w:val="23"/>
          <w:szCs w:val="23"/>
        </w:rPr>
        <w:t xml:space="preserve">10.Одно лицо имеет право подать только одну заявку, а также одно или несколько предложений о цене муниципального имущества. </w:t>
      </w:r>
      <w:r>
        <w:rPr>
          <w:color w:val="auto"/>
          <w:sz w:val="23"/>
          <w:szCs w:val="23"/>
        </w:rPr>
        <w:t xml:space="preserve">При подведении итогов продажи по минимально допустимой цене из всех поступивших от одного лица предложений о цене</w:t>
      </w:r>
      <w:r>
        <w:rPr>
          <w:color w:val="auto"/>
          <w:sz w:val="23"/>
          <w:szCs w:val="23"/>
        </w:rPr>
        <w:t xml:space="preserve"> муниципального имущества учитывается предложение, содержащее наибольшую цену.</w:t>
      </w:r>
      <w:r>
        <w:rPr>
          <w:color w:val="auto"/>
        </w:rPr>
      </w:r>
      <w:r>
        <w:rPr>
          <w:color w:val="auto"/>
        </w:rPr>
      </w:r>
    </w:p>
    <w:p>
      <w:pPr>
        <w:pBdr/>
        <w:spacing/>
        <w:ind w:right="0" w:firstLine="709" w:left="0"/>
        <w:jc w:val="both"/>
        <w:outlineLvl w:val="1"/>
        <w:rPr>
          <w:color w:val="auto"/>
          <w:highlight w:val="none"/>
        </w:rPr>
      </w:pPr>
      <w:r>
        <w:rPr>
          <w:color w:val="auto"/>
        </w:rPr>
      </w:r>
      <w:r>
        <w:rPr>
          <w:color w:val="auto"/>
          <w:sz w:val="23"/>
          <w:szCs w:val="23"/>
        </w:rPr>
        <w:t xml:space="preserve">Предельный размер повышения цены продаваемого муниципального имущества не ограничен.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pBdr/>
        <w:spacing/>
        <w:ind w:right="0" w:firstLine="709" w:left="0"/>
        <w:jc w:val="both"/>
        <w:outlineLvl w:val="1"/>
        <w:rPr/>
      </w:pPr>
      <w:r>
        <w:rPr>
          <w:color w:val="auto"/>
          <w:highlight w:val="none"/>
        </w:rPr>
      </w:r>
      <w:r>
        <w:rPr>
          <w:color w:val="auto"/>
          <w:sz w:val="23"/>
          <w:szCs w:val="23"/>
        </w:rPr>
        <w:t xml:space="preserve">16.</w:t>
      </w:r>
      <w:r>
        <w:rPr>
          <w:color w:val="auto"/>
          <w:sz w:val="23"/>
          <w:szCs w:val="23"/>
        </w:rPr>
        <w:t xml:space="preserve">11.Покупа</w:t>
      </w:r>
      <w:r>
        <w:rPr>
          <w:color w:val="auto"/>
          <w:sz w:val="23"/>
          <w:szCs w:val="23"/>
        </w:rPr>
        <w:t xml:space="preserve">телем муниципального имущества при проведении продажи по минимально допустимой цене признается допущенное к участию в продаже по минимально допустимой цене лицо, которое в ходе приема заявок предложило наибольшую цену такого имущества с учетом пункта 16.10</w:t>
      </w:r>
      <w:r>
        <w:rPr>
          <w:color w:val="auto"/>
          <w:sz w:val="23"/>
          <w:szCs w:val="23"/>
        </w:rPr>
        <w:t xml:space="preserve"> настояще</w:t>
      </w:r>
      <w:r>
        <w:rPr>
          <w:color w:val="auto"/>
          <w:sz w:val="23"/>
          <w:szCs w:val="23"/>
        </w:rPr>
        <w:t xml:space="preserve">го</w:t>
      </w:r>
      <w:r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положения</w:t>
      </w:r>
      <w:r>
        <w:rPr>
          <w:color w:val="auto"/>
          <w:sz w:val="23"/>
          <w:szCs w:val="23"/>
        </w:rPr>
        <w:t xml:space="preserve">. В случае поступления нескольких одинаковых предложений о цене муниципального имущества покупателем признается лицо, подавшее предложение о цене такого имущества ранее других лиц и допущенное к участию в продаже.</w:t>
      </w:r>
      <w:r>
        <w:rPr>
          <w:color w:val="auto"/>
          <w:highlight w:val="none"/>
        </w:rPr>
      </w:r>
      <w:r/>
    </w:p>
    <w:p>
      <w:pPr>
        <w:pBdr/>
        <w:spacing/>
        <w:ind w:right="0" w:firstLine="709" w:left="0"/>
        <w:jc w:val="both"/>
        <w:outlineLvl w:val="1"/>
        <w:rPr/>
      </w:pPr>
      <w:r>
        <w:rPr>
          <w:color w:val="auto"/>
          <w:sz w:val="23"/>
          <w:szCs w:val="23"/>
        </w:rPr>
        <w:t xml:space="preserve">При уклонении или отказе покупателя от заключения договора купли-продажи муниципального имущества в срок, установленный абзацем первым пункта 16.15</w:t>
      </w:r>
      <w:r>
        <w:rPr>
          <w:color w:val="auto"/>
          <w:sz w:val="23"/>
          <w:szCs w:val="23"/>
        </w:rPr>
        <w:t xml:space="preserve"> настоящего положения</w:t>
      </w:r>
      <w:r>
        <w:rPr>
          <w:color w:val="auto"/>
          <w:sz w:val="23"/>
          <w:szCs w:val="23"/>
        </w:rPr>
        <w:t xml:space="preserve">, договор купли-продажи такого имущества заключается с лицом, подавшим предпоследнее предложение о размере цены такого имущества и допущенным к участию в продаже (далее - лицо, подавшее предпоследнее предложе</w:t>
      </w:r>
      <w:r>
        <w:rPr>
          <w:color w:val="auto"/>
          <w:sz w:val="23"/>
          <w:szCs w:val="23"/>
        </w:rPr>
        <w:t xml:space="preserve">ние о цене). В случае поступления нескольких одинаковых предложений о цене  муниципального имущества договор купли-продажи такого имущества заключается с лицом, подавшим предложение о цене такого имущества ранее других лиц и допущенным к участию в продаже.</w:t>
      </w:r>
      <w:r>
        <w:rPr>
          <w:color w:val="auto"/>
          <w:highlight w:val="none"/>
        </w:rPr>
      </w:r>
      <w:r/>
    </w:p>
    <w:p>
      <w:pPr>
        <w:pBdr/>
        <w:spacing/>
        <w:ind w:right="0" w:firstLine="709" w:left="0"/>
        <w:jc w:val="both"/>
        <w:outlineLvl w:val="1"/>
        <w:rPr>
          <w:color w:val="auto"/>
          <w:highlight w:val="none"/>
        </w:rPr>
      </w:pPr>
      <w:r>
        <w:rPr>
          <w:color w:val="auto"/>
          <w:sz w:val="23"/>
          <w:szCs w:val="23"/>
          <w:shd w:val="clear" w:color="auto" w:fill="ffffff"/>
        </w:rPr>
        <w:t xml:space="preserve">16.</w:t>
      </w:r>
      <w:r>
        <w:rPr>
          <w:color w:val="auto"/>
          <w:sz w:val="23"/>
          <w:szCs w:val="23"/>
          <w:shd w:val="clear" w:color="auto" w:fill="ffffff"/>
        </w:rPr>
        <w:t xml:space="preserve">12.Уведомление о признании участника продажи по минимально допустимой цене покупателем либо лицом, признанным единственным участником продажи по минимально допустимой цене, в случае, установленном абзацем вторым пункта 16.4</w:t>
      </w:r>
      <w:r>
        <w:rPr>
          <w:color w:val="auto"/>
          <w:sz w:val="23"/>
          <w:szCs w:val="23"/>
        </w:rPr>
        <w:t xml:space="preserve"> настоящего положения</w:t>
      </w:r>
      <w:r>
        <w:rPr>
          <w:color w:val="auto"/>
          <w:sz w:val="23"/>
          <w:szCs w:val="23"/>
          <w:shd w:val="clear" w:color="auto" w:fill="ffffff"/>
        </w:rPr>
        <w:t xml:space="preserve">, направляется покупателю либо такому лицу в день подведения итогов продажи по минимально допустимой цене.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pBdr/>
        <w:spacing/>
        <w:ind w:right="0" w:firstLine="709" w:left="0"/>
        <w:jc w:val="both"/>
        <w:outlineLvl w:val="1"/>
        <w:rPr>
          <w:color w:val="auto"/>
          <w:highlight w:val="none"/>
        </w:rPr>
      </w:pPr>
      <w:r>
        <w:rPr>
          <w:color w:val="auto"/>
          <w:highlight w:val="none"/>
        </w:rPr>
        <w:t xml:space="preserve">16.</w:t>
      </w:r>
      <w:r>
        <w:rPr>
          <w:color w:val="auto"/>
          <w:sz w:val="23"/>
          <w:szCs w:val="23"/>
        </w:rPr>
        <w:t xml:space="preserve">13.В течение пяти дней </w:t>
      </w:r>
      <w:r>
        <w:rPr>
          <w:color w:val="auto"/>
          <w:sz w:val="23"/>
          <w:szCs w:val="23"/>
        </w:rPr>
        <w:t xml:space="preserve">с даты подведения</w:t>
      </w:r>
      <w:r>
        <w:rPr>
          <w:color w:val="auto"/>
          <w:sz w:val="23"/>
          <w:szCs w:val="23"/>
        </w:rPr>
        <w:t xml:space="preserve"> итогов продажи по минимально допустимой цене суммы задатков возвращаются ее участникам, за исключением покупателя либо лица, признанного единственным участником продажи по минимально допустимой цене, в случае, установленном абзацем вторым пункта 16.4</w:t>
      </w:r>
      <w:r>
        <w:rPr>
          <w:color w:val="auto"/>
          <w:sz w:val="23"/>
          <w:szCs w:val="23"/>
        </w:rPr>
        <w:t xml:space="preserve">  настоящего положения</w:t>
      </w:r>
      <w:r>
        <w:rPr>
          <w:color w:val="auto"/>
          <w:sz w:val="23"/>
          <w:szCs w:val="23"/>
        </w:rPr>
        <w:t xml:space="preserve">, а также лица, подавшего предпоследнее предложение о цене.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pBdr/>
        <w:tabs>
          <w:tab w:val="right" w:leader="none" w:pos="9923"/>
        </w:tabs>
        <w:spacing/>
        <w:ind w:right="0" w:firstLine="709" w:left="0"/>
        <w:jc w:val="both"/>
        <w:outlineLvl w:val="1"/>
        <w:rPr/>
      </w:pPr>
      <w:r>
        <w:rPr>
          <w:color w:val="auto"/>
          <w:highlight w:val="none"/>
        </w:rPr>
      </w:r>
      <w:r>
        <w:rPr>
          <w:color w:val="auto"/>
          <w:sz w:val="23"/>
          <w:szCs w:val="23"/>
        </w:rPr>
        <w:t xml:space="preserve">Лицу, подавшему предпоследнее предложение о цене, задаток возвращается в течение пяти дней </w:t>
      </w:r>
      <w:r>
        <w:rPr>
          <w:color w:val="auto"/>
          <w:sz w:val="23"/>
          <w:szCs w:val="23"/>
        </w:rPr>
        <w:t xml:space="preserve">с даты заключения</w:t>
      </w:r>
      <w:r>
        <w:rPr>
          <w:color w:val="auto"/>
          <w:sz w:val="23"/>
          <w:szCs w:val="23"/>
        </w:rPr>
        <w:t xml:space="preserve"> договора купли-продажи муниципального имущества с покупателем.</w:t>
      </w:r>
      <w:r>
        <w:tab/>
      </w:r>
      <w:r>
        <w:rPr>
          <w:color w:val="auto"/>
          <w:highlight w:val="none"/>
        </w:rPr>
      </w:r>
      <w:r/>
    </w:p>
    <w:p>
      <w:pPr>
        <w:pBdr/>
        <w:tabs>
          <w:tab w:val="right" w:leader="none" w:pos="9923"/>
        </w:tabs>
        <w:spacing/>
        <w:ind w:right="0" w:firstLine="709" w:left="0"/>
        <w:jc w:val="both"/>
        <w:outlineLvl w:val="1"/>
        <w:rPr>
          <w:color w:val="auto"/>
          <w:highlight w:val="none"/>
        </w:rPr>
      </w:pPr>
      <w:r>
        <w:rPr>
          <w:color w:val="auto"/>
          <w:sz w:val="23"/>
          <w:szCs w:val="23"/>
        </w:rPr>
        <w:t xml:space="preserve">16.14.При уклонении или отказе покупателя либо лица, признанного единственным участником продажи по минимально допустимой цене, в случае, установленном </w:t>
      </w:r>
      <w:hyperlink r:id="rId14" w:tooltip="https://internet.garant.ru/#/document/12125505/entry/4161" w:anchor="/document/12125505/entry/4161" w:history="1">
        <w:r>
          <w:rPr>
            <w:rStyle w:val="977"/>
            <w:rFonts w:eastAsia="Calibri"/>
            <w:color w:val="auto"/>
            <w:sz w:val="23"/>
            <w:szCs w:val="23"/>
            <w:u w:val="none"/>
          </w:rPr>
          <w:t xml:space="preserve">абзацем вторым пункта </w:t>
        </w:r>
        <w:r>
          <w:rPr>
            <w:rStyle w:val="977"/>
            <w:rFonts w:eastAsia="Calibri"/>
            <w:color w:val="auto"/>
            <w:sz w:val="23"/>
            <w:szCs w:val="23"/>
            <w:u w:val="none"/>
          </w:rPr>
          <w:t xml:space="preserve">16.</w:t>
        </w:r>
        <w:r>
          <w:rPr>
            <w:rStyle w:val="977"/>
            <w:rFonts w:eastAsia="Calibri"/>
            <w:color w:val="auto"/>
            <w:sz w:val="23"/>
            <w:szCs w:val="23"/>
            <w:u w:val="none"/>
          </w:rPr>
          <w:t xml:space="preserve">4</w:t>
        </w:r>
      </w:hyperlink>
      <w:r>
        <w:rPr>
          <w:color w:val="auto"/>
          <w:sz w:val="23"/>
          <w:szCs w:val="23"/>
        </w:rPr>
        <w:t xml:space="preserve"> настоящего положения</w:t>
      </w:r>
      <w:r>
        <w:rPr>
          <w:color w:val="auto"/>
          <w:sz w:val="23"/>
          <w:szCs w:val="23"/>
        </w:rPr>
        <w:t xml:space="preserve">, от заключения договора купли-продажи муниципального имущества задаток не возвращается. При этом покупатель либо лицо, признанное единственным участником продажи по минимально допустимой цене, обязаны в течение десяти календарных дней </w:t>
      </w:r>
      <w:r>
        <w:rPr>
          <w:color w:val="auto"/>
          <w:sz w:val="23"/>
          <w:szCs w:val="23"/>
        </w:rPr>
        <w:t xml:space="preserve">с даты истечения</w:t>
      </w:r>
      <w:r>
        <w:rPr>
          <w:color w:val="auto"/>
          <w:sz w:val="23"/>
          <w:szCs w:val="23"/>
        </w:rPr>
        <w:t xml:space="preserve"> срока, установленного </w:t>
      </w:r>
      <w:hyperlink r:id="rId15" w:tooltip="https://internet.garant.ru/#/document/12125505/entry/2415" w:anchor="/document/12125505/entry/2415" w:history="1">
        <w:r>
          <w:rPr>
            <w:rStyle w:val="977"/>
            <w:rFonts w:eastAsia="Calibri"/>
            <w:color w:val="auto"/>
            <w:sz w:val="23"/>
            <w:szCs w:val="23"/>
            <w:u w:val="none"/>
          </w:rPr>
          <w:t xml:space="preserve">абзацем первым пункта </w:t>
        </w:r>
        <w:r>
          <w:rPr>
            <w:rStyle w:val="977"/>
            <w:rFonts w:eastAsia="Calibri"/>
            <w:color w:val="auto"/>
            <w:sz w:val="23"/>
            <w:szCs w:val="23"/>
            <w:u w:val="none"/>
          </w:rPr>
          <w:t xml:space="preserve">16.</w:t>
        </w:r>
        <w:r>
          <w:rPr>
            <w:rStyle w:val="977"/>
            <w:rFonts w:eastAsia="Calibri"/>
            <w:color w:val="auto"/>
            <w:sz w:val="23"/>
            <w:szCs w:val="23"/>
            <w:u w:val="none"/>
          </w:rPr>
          <w:t xml:space="preserve">15</w:t>
        </w:r>
      </w:hyperlink>
      <w:r>
        <w:rPr>
          <w:color w:val="auto"/>
          <w:sz w:val="23"/>
          <w:szCs w:val="23"/>
        </w:rPr>
        <w:t xml:space="preserve"> настоящего положения</w:t>
      </w:r>
      <w:r>
        <w:rPr>
          <w:color w:val="auto"/>
          <w:sz w:val="23"/>
          <w:szCs w:val="23"/>
        </w:rPr>
        <w:t xml:space="preserve">, уплатить продавцу штраф в размере минимальной цены муниципального имущества, предусмотренной </w:t>
      </w:r>
      <w:hyperlink r:id="rId16" w:tooltip="https://internet.garant.ru/#/document/12125505/entry/413" w:anchor="/document/12125505/entry/413" w:history="1">
        <w:r>
          <w:rPr>
            <w:rStyle w:val="977"/>
            <w:rFonts w:eastAsia="Calibri"/>
            <w:color w:val="auto"/>
            <w:sz w:val="23"/>
            <w:szCs w:val="23"/>
            <w:u w:val="none"/>
          </w:rPr>
          <w:t xml:space="preserve">пунктом </w:t>
        </w:r>
        <w:r>
          <w:rPr>
            <w:rStyle w:val="977"/>
            <w:rFonts w:eastAsia="Calibri"/>
            <w:color w:val="auto"/>
            <w:sz w:val="23"/>
            <w:szCs w:val="23"/>
            <w:u w:val="none"/>
          </w:rPr>
          <w:t xml:space="preserve">16.</w:t>
        </w:r>
        <w:r>
          <w:rPr>
            <w:rStyle w:val="977"/>
            <w:rFonts w:eastAsia="Calibri"/>
            <w:color w:val="auto"/>
            <w:sz w:val="23"/>
            <w:szCs w:val="23"/>
            <w:u w:val="none"/>
          </w:rPr>
          <w:t xml:space="preserve">1</w:t>
        </w:r>
      </w:hyperlink>
      <w:r>
        <w:rPr>
          <w:color w:val="auto"/>
          <w:sz w:val="23"/>
          <w:szCs w:val="23"/>
        </w:rPr>
        <w:t xml:space="preserve"> настоящего положения</w:t>
      </w:r>
      <w:r>
        <w:rPr>
          <w:color w:val="auto"/>
          <w:sz w:val="23"/>
          <w:szCs w:val="23"/>
        </w:rPr>
        <w:t xml:space="preserve">, за вычетом суммы задатка. В этом случае продажа по минимально допустимой цене признается несостоявшейся, если иное не установлено настоящей статьей.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pBdr/>
        <w:tabs>
          <w:tab w:val="right" w:leader="none" w:pos="9923"/>
        </w:tabs>
        <w:spacing/>
        <w:ind w:right="0" w:firstLine="709" w:left="0"/>
        <w:jc w:val="both"/>
        <w:outlineLvl w:val="1"/>
        <w:rPr>
          <w:color w:val="auto"/>
          <w:highlight w:val="none"/>
        </w:rPr>
      </w:pPr>
      <w:r>
        <w:rPr>
          <w:color w:val="auto"/>
          <w:highlight w:val="none"/>
        </w:rPr>
      </w:r>
      <w:r>
        <w:rPr>
          <w:color w:val="auto"/>
          <w:sz w:val="23"/>
          <w:szCs w:val="23"/>
        </w:rPr>
        <w:t xml:space="preserve">При ук</w:t>
      </w:r>
      <w:r>
        <w:rPr>
          <w:color w:val="auto"/>
          <w:sz w:val="23"/>
          <w:szCs w:val="23"/>
        </w:rPr>
        <w:t xml:space="preserve">лонении или отказе лица, подавшего предпоследнее предложение о цене, от заключения договора купли-продажи муниципального имущества задаток не возвращается. При этом лицо, подавшее предпоследнее предложение о цене, обязано в течение десяти календарных дней </w:t>
      </w:r>
      <w:r>
        <w:rPr>
          <w:color w:val="auto"/>
          <w:sz w:val="23"/>
          <w:szCs w:val="23"/>
        </w:rPr>
        <w:t xml:space="preserve">с даты истечения</w:t>
      </w:r>
      <w:r>
        <w:rPr>
          <w:color w:val="auto"/>
          <w:sz w:val="23"/>
          <w:szCs w:val="23"/>
        </w:rPr>
        <w:t xml:space="preserve"> срока, установленного </w:t>
      </w:r>
      <w:hyperlink r:id="rId17" w:tooltip="https://internet.garant.ru/#/document/12125505/entry/24152" w:anchor="/document/12125505/entry/24152" w:history="1">
        <w:r>
          <w:rPr>
            <w:rStyle w:val="977"/>
            <w:rFonts w:eastAsia="Calibri"/>
            <w:color w:val="auto"/>
            <w:sz w:val="23"/>
            <w:szCs w:val="23"/>
            <w:u w:val="none"/>
          </w:rPr>
          <w:t xml:space="preserve">абзацем вторым пункта </w:t>
        </w:r>
        <w:r>
          <w:rPr>
            <w:rStyle w:val="977"/>
            <w:rFonts w:eastAsia="Calibri"/>
            <w:color w:val="auto"/>
            <w:sz w:val="23"/>
            <w:szCs w:val="23"/>
            <w:u w:val="none"/>
          </w:rPr>
          <w:t xml:space="preserve">16.</w:t>
        </w:r>
        <w:r>
          <w:rPr>
            <w:rStyle w:val="977"/>
            <w:rFonts w:eastAsia="Calibri"/>
            <w:color w:val="auto"/>
            <w:sz w:val="23"/>
            <w:szCs w:val="23"/>
            <w:u w:val="none"/>
          </w:rPr>
          <w:t xml:space="preserve">15</w:t>
        </w:r>
      </w:hyperlink>
      <w:r>
        <w:rPr>
          <w:color w:val="auto"/>
          <w:sz w:val="23"/>
          <w:szCs w:val="23"/>
        </w:rPr>
        <w:t xml:space="preserve">.</w:t>
      </w:r>
      <w:r>
        <w:rPr>
          <w:color w:val="auto"/>
          <w:sz w:val="23"/>
          <w:szCs w:val="23"/>
        </w:rPr>
        <w:t xml:space="preserve"> настоящего положения</w:t>
      </w:r>
      <w:r>
        <w:rPr>
          <w:color w:val="auto"/>
          <w:sz w:val="23"/>
          <w:szCs w:val="23"/>
        </w:rPr>
        <w:t xml:space="preserve">, уплатить продавцу штраф в размере минимальной цены такого имущества, предусмотренной </w:t>
      </w:r>
      <w:hyperlink r:id="rId18" w:tooltip="https://internet.garant.ru/#/document/12125505/entry/413" w:anchor="/document/12125505/entry/413" w:history="1">
        <w:r>
          <w:rPr>
            <w:rStyle w:val="977"/>
            <w:rFonts w:eastAsia="Calibri"/>
            <w:color w:val="auto"/>
            <w:sz w:val="23"/>
            <w:szCs w:val="23"/>
            <w:u w:val="none"/>
          </w:rPr>
          <w:t xml:space="preserve">пунктом </w:t>
        </w:r>
        <w:r>
          <w:rPr>
            <w:rStyle w:val="977"/>
            <w:rFonts w:eastAsia="Calibri"/>
            <w:color w:val="auto"/>
            <w:sz w:val="23"/>
            <w:szCs w:val="23"/>
            <w:u w:val="none"/>
          </w:rPr>
          <w:t xml:space="preserve">16.</w:t>
        </w:r>
        <w:r>
          <w:rPr>
            <w:rStyle w:val="977"/>
            <w:rFonts w:eastAsia="Calibri"/>
            <w:color w:val="auto"/>
            <w:sz w:val="23"/>
            <w:szCs w:val="23"/>
            <w:u w:val="none"/>
          </w:rPr>
          <w:t xml:space="preserve">1</w:t>
        </w:r>
      </w:hyperlink>
      <w:r>
        <w:rPr>
          <w:color w:val="auto"/>
          <w:sz w:val="23"/>
          <w:szCs w:val="23"/>
        </w:rPr>
        <w:t xml:space="preserve">.</w:t>
      </w:r>
      <w:r>
        <w:rPr>
          <w:color w:val="auto"/>
          <w:sz w:val="23"/>
          <w:szCs w:val="23"/>
        </w:rPr>
        <w:t xml:space="preserve"> настоящего положения</w:t>
      </w:r>
      <w:r>
        <w:rPr>
          <w:color w:val="auto"/>
          <w:sz w:val="23"/>
          <w:szCs w:val="23"/>
        </w:rPr>
        <w:t xml:space="preserve">, за вычетом суммы задатка. В этом случае продажа по минимально допустимой цене признается несостоявшейся.</w:t>
      </w:r>
      <w:r>
        <w:t xml:space="preserve"> </w:t>
      </w:r>
      <w:r>
        <w:rPr>
          <w:color w:val="auto"/>
          <w:sz w:val="23"/>
          <w:szCs w:val="23"/>
        </w:rPr>
        <w:t xml:space="preserve">16.</w:t>
      </w:r>
      <w:r>
        <w:rPr>
          <w:color w:val="auto"/>
          <w:sz w:val="23"/>
          <w:szCs w:val="23"/>
        </w:rPr>
        <w:t xml:space="preserve">15 </w:t>
      </w:r>
      <w:r>
        <w:rPr>
          <w:color w:val="auto"/>
          <w:sz w:val="23"/>
          <w:szCs w:val="23"/>
        </w:rPr>
        <w:t xml:space="preserve">Заключение договора купли-продажи</w:t>
      </w:r>
      <w:r>
        <w:rPr>
          <w:color w:val="auto"/>
          <w:sz w:val="23"/>
          <w:szCs w:val="23"/>
        </w:rPr>
        <w:t xml:space="preserve"> муниципального имущества осуществляется в течение пяти рабочих дней со дня признания участника продажи по минимально допустимой цене покупателем либо лицом, признанным единственным участником продажи по минимально допустимой цене, в случае, установленном </w:t>
      </w:r>
      <w:hyperlink r:id="rId19" w:tooltip="https://internet.garant.ru/#/document/12125505/entry/4161" w:anchor="/document/12125505/entry/4161" w:history="1">
        <w:r>
          <w:rPr>
            <w:rStyle w:val="977"/>
            <w:rFonts w:eastAsia="Calibri"/>
            <w:color w:val="auto"/>
            <w:sz w:val="23"/>
            <w:szCs w:val="23"/>
            <w:u w:val="none"/>
          </w:rPr>
          <w:t xml:space="preserve">абзацем вторым пункта</w:t>
        </w:r>
        <w:r>
          <w:rPr>
            <w:rStyle w:val="977"/>
            <w:rFonts w:eastAsia="Calibri"/>
            <w:color w:val="auto"/>
            <w:sz w:val="23"/>
            <w:szCs w:val="23"/>
            <w:u w:val="none"/>
          </w:rPr>
          <w:t xml:space="preserve"> 16.</w:t>
        </w:r>
        <w:r>
          <w:rPr>
            <w:rStyle w:val="977"/>
            <w:rFonts w:eastAsia="Calibri"/>
            <w:color w:val="auto"/>
            <w:sz w:val="23"/>
            <w:szCs w:val="23"/>
            <w:u w:val="none"/>
          </w:rPr>
          <w:t xml:space="preserve">4</w:t>
        </w:r>
      </w:hyperlink>
      <w:r>
        <w:rPr>
          <w:color w:val="auto"/>
          <w:sz w:val="23"/>
          <w:szCs w:val="23"/>
        </w:rPr>
        <w:t xml:space="preserve">.</w:t>
      </w:r>
      <w:r>
        <w:rPr>
          <w:color w:val="auto"/>
          <w:sz w:val="23"/>
          <w:szCs w:val="23"/>
        </w:rPr>
        <w:t xml:space="preserve"> настоящего положения</w:t>
      </w:r>
      <w:r>
        <w:rPr>
          <w:color w:val="auto"/>
          <w:sz w:val="23"/>
          <w:szCs w:val="23"/>
        </w:rPr>
        <w:t xml:space="preserve">, в порядке, установленном соответственно Правительством Российской Федерации, органом государственной власти субъекта Российской Федерации, органом местного самоуправления.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pBdr/>
        <w:tabs>
          <w:tab w:val="right" w:leader="none" w:pos="9923"/>
        </w:tabs>
        <w:spacing/>
        <w:ind w:right="0" w:firstLine="709" w:left="0"/>
        <w:jc w:val="both"/>
        <w:outlineLvl w:val="1"/>
        <w:rPr>
          <w:color w:val="auto"/>
          <w:highlight w:val="none"/>
        </w:rPr>
      </w:pPr>
      <w:r>
        <w:rPr>
          <w:color w:val="auto"/>
          <w:highlight w:val="none"/>
        </w:rPr>
      </w:r>
      <w:r>
        <w:rPr>
          <w:color w:val="auto"/>
          <w:sz w:val="23"/>
          <w:szCs w:val="23"/>
        </w:rPr>
        <w:t xml:space="preserve">Заключени</w:t>
      </w:r>
      <w:r>
        <w:rPr>
          <w:color w:val="auto"/>
          <w:sz w:val="23"/>
          <w:szCs w:val="23"/>
        </w:rPr>
        <w:t xml:space="preserve">е договора купли-продажи муниципального имущества с лицом, подавшим предпоследнее предложение о цене, осуществляется в течение пяти рабочих дней со дня признания покупателя уклонившимся или отказавшимся от заключения договора купли-продажи такого имущества</w:t>
      </w:r>
      <w:r>
        <w:rPr>
          <w:bCs/>
          <w:color w:val="auto"/>
          <w:sz w:val="23"/>
          <w:szCs w:val="23"/>
          <w:shd w:val="clear" w:color="auto" w:fill="ffffff"/>
        </w:rPr>
        <w:t xml:space="preserve">»</w:t>
      </w:r>
      <w:r>
        <w:rPr>
          <w:bCs/>
          <w:color w:val="auto"/>
          <w:sz w:val="23"/>
          <w:szCs w:val="23"/>
          <w:shd w:val="clear" w:color="auto" w:fill="ffffff"/>
        </w:rPr>
        <w:t xml:space="preserve">.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pBdr/>
        <w:tabs>
          <w:tab w:val="right" w:leader="none" w:pos="9923"/>
        </w:tabs>
        <w:spacing/>
        <w:ind w:right="0" w:firstLine="709" w:left="0"/>
        <w:jc w:val="both"/>
        <w:outlineLvl w:val="1"/>
        <w:rPr>
          <w:highlight w:val="none"/>
        </w:rPr>
      </w:pPr>
      <w:r>
        <w:rPr>
          <w:color w:val="auto"/>
          <w:highlight w:val="none"/>
        </w:rPr>
        <w:t xml:space="preserve">2.21.</w:t>
      </w:r>
      <w:r>
        <w:rPr>
          <w:rFonts w:eastAsia="Times New Roman"/>
        </w:rPr>
        <w:t xml:space="preserve">Раздел 17 Положения «Порядок оплаты муниципального имущества при продаже без объявления цены» исключить.</w:t>
      </w:r>
      <w:r>
        <w:rPr>
          <w:highlight w:val="none"/>
        </w:rPr>
      </w:r>
      <w:r>
        <w:rPr>
          <w:highlight w:val="none"/>
        </w:rPr>
      </w:r>
    </w:p>
    <w:p>
      <w:pPr>
        <w:pBdr/>
        <w:tabs>
          <w:tab w:val="right" w:leader="none" w:pos="9923"/>
        </w:tabs>
        <w:spacing/>
        <w:ind w:right="0" w:firstLine="709" w:left="0"/>
        <w:jc w:val="both"/>
        <w:outlineLvl w:val="1"/>
        <w:rPr>
          <w:highlight w:val="none"/>
        </w:rPr>
      </w:pPr>
      <w:r>
        <w:rPr>
          <w:highlight w:val="none"/>
        </w:rPr>
        <w:t xml:space="preserve">2.22.Пункт 19.1 Положения дополнить абзацем следующего содержания:</w:t>
      </w:r>
      <w:r>
        <w:rPr>
          <w:highlight w:val="none"/>
        </w:rPr>
      </w:r>
      <w:r>
        <w:rPr>
          <w:highlight w:val="none"/>
        </w:rPr>
      </w:r>
    </w:p>
    <w:p>
      <w:pPr>
        <w:pBdr/>
        <w:tabs>
          <w:tab w:val="right" w:leader="none" w:pos="9923"/>
        </w:tabs>
        <w:spacing/>
        <w:ind w:right="0" w:firstLine="709" w:left="0"/>
        <w:jc w:val="both"/>
        <w:outlineLvl w:val="1"/>
        <w:rPr>
          <w:highlight w:val="none"/>
        </w:rPr>
      </w:pPr>
      <w:r>
        <w:rPr>
          <w:highlight w:val="none"/>
        </w:rPr>
        <w:t xml:space="preserve">«Приватизация объекта культурного наследия, являющегося здан</w:t>
      </w:r>
      <w:r>
        <w:rPr>
          <w:highlight w:val="none"/>
        </w:rPr>
        <w:t xml:space="preserve">ием, строением или сооружением, путем продажи на конкурсе осуществляется с одновременным предоставлением лицу, приобретающему такой объект культурного наследия, земельного участка, занимаемого таким объектом и необходимого для его использования, в аренду».</w:t>
      </w:r>
      <w:r>
        <w:rPr>
          <w:highlight w:val="none"/>
        </w:rPr>
      </w:r>
      <w:r>
        <w:rPr>
          <w:highlight w:val="none"/>
        </w:rPr>
      </w:r>
    </w:p>
    <w:p>
      <w:pPr>
        <w:pBdr/>
        <w:tabs>
          <w:tab w:val="left" w:leader="none" w:pos="993"/>
        </w:tabs>
        <w:spacing/>
        <w:ind w:right="0" w:firstLine="709" w:left="0"/>
        <w:jc w:val="both"/>
        <w:rPr/>
      </w:pPr>
      <w:r>
        <w:t xml:space="preserve">3</w:t>
      </w:r>
      <w:r>
        <w:t xml:space="preserve">.Опубликовать настоящее решение в </w:t>
      </w:r>
      <w:r>
        <w:t xml:space="preserve">районной </w:t>
      </w:r>
      <w:r>
        <w:t xml:space="preserve">газете «Воскресенская жизнь» и разместить на официальном Интернет-сайте администрации Воскресенского муниципального</w:t>
      </w:r>
      <w:r>
        <w:t xml:space="preserve"> округа</w:t>
      </w:r>
      <w:r>
        <w:t xml:space="preserve">.</w:t>
      </w:r>
      <w:r/>
    </w:p>
    <w:p>
      <w:pPr>
        <w:pBdr/>
        <w:tabs>
          <w:tab w:val="left" w:leader="none" w:pos="993"/>
        </w:tabs>
        <w:spacing/>
        <w:ind w:right="0" w:firstLine="709" w:left="0"/>
        <w:jc w:val="both"/>
        <w:rPr>
          <w:rFonts w:eastAsia="Times New Roman"/>
        </w:rPr>
      </w:pPr>
      <w:r>
        <w:t xml:space="preserve">4.</w:t>
      </w:r>
      <w:r>
        <w:rPr>
          <w:rFonts w:eastAsia="Times New Roman"/>
        </w:rPr>
        <w:t xml:space="preserve">Настоящее решение вступает в силу после его официального опубликовани</w:t>
      </w:r>
      <w:r>
        <w:rPr>
          <w:rFonts w:eastAsia="Times New Roman"/>
        </w:rPr>
        <w:t xml:space="preserve">я.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pBdr/>
        <w:tabs>
          <w:tab w:val="left" w:leader="none" w:pos="993"/>
        </w:tabs>
        <w:spacing/>
        <w:ind/>
        <w:rPr/>
      </w:pPr>
      <w:r/>
      <w:r/>
    </w:p>
    <w:p>
      <w:pPr>
        <w:pBdr/>
        <w:tabs>
          <w:tab w:val="left" w:leader="none" w:pos="993"/>
        </w:tabs>
        <w:spacing/>
        <w:ind/>
        <w:rPr/>
      </w:pPr>
      <w:r/>
      <w:r/>
    </w:p>
    <w:p>
      <w:pPr>
        <w:pBdr/>
        <w:tabs>
          <w:tab w:val="left" w:leader="none" w:pos="993"/>
        </w:tabs>
        <w:spacing/>
        <w:ind/>
        <w:rPr/>
      </w:pPr>
      <w:r/>
      <w:r/>
    </w:p>
    <w:p>
      <w:pPr>
        <w:widowControl w:val="false"/>
        <w:pBdr/>
        <w:spacing/>
        <w:ind w:firstLine="426"/>
        <w:jc w:val="both"/>
        <w:rPr/>
      </w:pPr>
      <w:r>
        <w:t xml:space="preserve">Председа</w:t>
      </w:r>
      <w:r>
        <w:t xml:space="preserve">тель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Глава местного самоуправления</w:t>
      </w:r>
      <w:r/>
    </w:p>
    <w:p>
      <w:pPr>
        <w:widowControl w:val="false"/>
        <w:pBdr/>
        <w:spacing/>
        <w:ind w:firstLine="426"/>
        <w:jc w:val="both"/>
        <w:rPr/>
      </w:pPr>
      <w:r>
        <w:t xml:space="preserve">Совета депутатов округа</w:t>
      </w:r>
      <w:r>
        <w:tab/>
      </w:r>
      <w:r>
        <w:tab/>
      </w:r>
      <w:r>
        <w:tab/>
      </w:r>
      <w:r>
        <w:tab/>
      </w:r>
      <w:r>
        <w:t xml:space="preserve">округа</w:t>
      </w:r>
      <w:r/>
    </w:p>
    <w:p>
      <w:pPr>
        <w:widowControl w:val="false"/>
        <w:pBdr/>
        <w:spacing/>
        <w:ind w:left="2124"/>
        <w:jc w:val="both"/>
        <w:rPr/>
      </w:pPr>
      <w:r>
        <w:t xml:space="preserve">И.Д. Оржанцев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А.Е. Запевалов</w:t>
      </w:r>
      <w:r/>
    </w:p>
    <w:sectPr>
      <w:headerReference w:type="default" r:id="rId9"/>
      <w:footnotePr/>
      <w:endnotePr/>
      <w:type w:val="nextPage"/>
      <w:pgSz w:h="16838" w:orient="portrait" w:w="11906"/>
      <w:pgMar w:top="1134" w:right="849" w:bottom="851" w:left="1134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7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egacy w:legacy="true" w:legacyIndent="511" w:legacySpace="0"/>
      <w:lvlJc w:val="left"/>
      <w:lvlText w:val="%1)"/>
      <w:numFmt w:val="decimal"/>
      <w:pPr>
        <w:pBdr/>
        <w:spacing/>
        <w:ind/>
      </w:pPr>
      <w:rPr>
        <w:rFonts w:hint="default" w:ascii="Times New Roman" w:hAnsi="Times New Roman" w:cs="Times New Roman"/>
      </w:rPr>
      <w:start w:val="1"/>
      <w:suff w:val="tab"/>
    </w:lvl>
    <w:lvl w:ilvl="1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435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55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75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95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15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035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55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75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95"/>
      </w:pPr>
      <w:rPr>
        <w:rFonts w:cs="Times New Roman"/>
      </w:rPr>
      <w:start w:val="1"/>
      <w:suff w:val="tab"/>
    </w:lvl>
  </w:abstractNum>
  <w:abstractNum w:abstractNumId="2">
    <w:lvl w:ilvl="0">
      <w:isLgl w:val="false"/>
      <w:legacy w:legacy="true" w:legacyIndent="547" w:legacySpace="0"/>
      <w:lvlJc w:val="left"/>
      <w:lvlText w:val="8.%1."/>
      <w:numFmt w:val="decimal"/>
      <w:pPr>
        <w:pBdr/>
        <w:spacing/>
        <w:ind/>
      </w:pPr>
      <w:rPr>
        <w:rFonts w:hint="default" w:ascii="Times New Roman" w:hAnsi="Times New Roman" w:cs="Times New Roman"/>
      </w:rPr>
      <w:start w:val="1"/>
      <w:suff w:val="tab"/>
    </w:lvl>
    <w:lvl w:ilvl="1">
      <w:isLgl w:val="false"/>
      <w:lvlJc w:val="left"/>
      <w:lvlText w:val="8.%1.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8.%1.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8.%1.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8.%1.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8.%1.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8.%1.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8.%1.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8.%1."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>
        <w:rFonts w:cs="Times New Roman"/>
      </w:rPr>
      <w:start w:val="1"/>
      <w:suff w:val="tab"/>
    </w:lvl>
  </w:abstractNum>
  <w:abstractNum w:abstractNumId="4">
    <w:lvl w:ilvl="0">
      <w:isLgl w:val="false"/>
      <w:legacy w:legacy="true" w:legacyIndent="454" w:legacySpace="0"/>
      <w:lvlJc w:val="left"/>
      <w:lvlText w:val="%1)"/>
      <w:numFmt w:val="decimal"/>
      <w:pPr>
        <w:pBdr/>
        <w:spacing/>
        <w:ind/>
      </w:pPr>
      <w:rPr>
        <w:rFonts w:hint="default" w:ascii="Times New Roman" w:hAnsi="Times New Roman" w:cs="Times New Roman"/>
      </w:rPr>
      <w:start w:val="1"/>
      <w:suff w:val="tab"/>
    </w:lvl>
    <w:lvl w:ilvl="1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)"/>
      <w:numFmt w:val="decimal"/>
      <w:pPr>
        <w:pBdr/>
        <w:spacing/>
        <w:ind w:hanging="360" w:left="4680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540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612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684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756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828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900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972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10440"/>
      </w:pPr>
      <w:rPr>
        <w:rFonts w:cs="Times New Roman"/>
      </w:rPr>
      <w:start w:val="1"/>
      <w:suff w:val="tab"/>
    </w:lvl>
  </w:abstractNum>
  <w:abstractNum w:abstractNumId="6">
    <w:lvl w:ilvl="0">
      <w:isLgl w:val="false"/>
      <w:legacy w:legacy="true" w:legacyIndent="533" w:legacySpace="0"/>
      <w:lvlJc w:val="left"/>
      <w:lvlText w:val="1.%1."/>
      <w:numFmt w:val="decimal"/>
      <w:pPr>
        <w:pBdr/>
        <w:spacing/>
        <w:ind/>
      </w:pPr>
      <w:rPr>
        <w:rFonts w:hint="default" w:ascii="Times New Roman" w:hAnsi="Times New Roman" w:cs="Times New Roman"/>
      </w:rPr>
      <w:start w:val="1"/>
      <w:suff w:val="tab"/>
    </w:lvl>
    <w:lvl w:ilvl="1">
      <w:isLgl w:val="false"/>
      <w:lvlJc w:val="left"/>
      <w:lvlText w:val="1.%1.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1.%1.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1.%1.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1.%1.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1.%1.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1.%1.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1.%1.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1.%1."/>
      <w:numFmt w:val="bullet"/>
      <w:pPr>
        <w:pBdr/>
        <w:spacing/>
        <w:ind/>
      </w:pPr>
      <w:rPr/>
      <w:start w:val="0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8">
    <w:lvl w:ilvl="0">
      <w:isLgl w:val="false"/>
      <w:legacy w:legacy="true" w:legacyIndent="511" w:legacySpace="0"/>
      <w:lvlJc w:val="left"/>
      <w:lvlText w:val="4.%1."/>
      <w:numFmt w:val="decimal"/>
      <w:pPr>
        <w:pBdr/>
        <w:spacing/>
        <w:ind/>
      </w:pPr>
      <w:rPr>
        <w:rFonts w:hint="default" w:ascii="Times New Roman" w:hAnsi="Times New Roman" w:cs="Times New Roman"/>
      </w:rPr>
      <w:start w:val="1"/>
      <w:suff w:val="tab"/>
    </w:lvl>
    <w:lvl w:ilvl="1">
      <w:isLgl w:val="false"/>
      <w:lvlJc w:val="left"/>
      <w:lvlText w:val="4.%1.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4.%1.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4.%1.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4.%1.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4.%1.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4.%1.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4.%1.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4.%1."/>
      <w:numFmt w:val="bullet"/>
      <w:pPr>
        <w:pBdr/>
        <w:spacing/>
        <w:ind/>
      </w:pPr>
      <w:rPr/>
      <w:start w:val="0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95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15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35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55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75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95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15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35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55"/>
      </w:pPr>
      <w:rPr>
        <w:rFonts w:cs="Times New Roman"/>
      </w:rPr>
      <w:start w:val="1"/>
      <w:suff w:val="tab"/>
    </w:lvl>
  </w:abstractNum>
  <w:abstractNum w:abstractNumId="10">
    <w:lvl w:ilvl="0">
      <w:isLgl w:val="false"/>
      <w:legacy w:legacy="true" w:legacyIndent="475" w:legacySpace="0"/>
      <w:lvlJc w:val="left"/>
      <w:lvlText w:val="7.%1."/>
      <w:numFmt w:val="decimal"/>
      <w:pPr>
        <w:pBdr/>
        <w:spacing/>
        <w:ind/>
      </w:pPr>
      <w:rPr>
        <w:rFonts w:hint="default" w:ascii="Times New Roman" w:hAnsi="Times New Roman" w:cs="Times New Roman"/>
      </w:rPr>
      <w:start w:val="1"/>
      <w:suff w:val="tab"/>
    </w:lvl>
    <w:lvl w:ilvl="1">
      <w:isLgl w:val="false"/>
      <w:lvlJc w:val="left"/>
      <w:lvlText w:val="7.%1.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7.%1.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7.%1.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7.%1.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7.%1.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7.%1.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7.%1.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7.%1."/>
      <w:numFmt w:val="bullet"/>
      <w:pPr>
        <w:pBdr/>
        <w:spacing/>
        <w:ind/>
      </w:pPr>
      <w:rPr/>
      <w:start w:val="0"/>
      <w:suff w:val="tab"/>
    </w:lvl>
  </w:abstractNum>
  <w:abstractNum w:abstractNumId="11">
    <w:lvl w:ilvl="0">
      <w:isLgl w:val="false"/>
      <w:legacy w:legacy="true" w:legacyIndent="533" w:legacySpace="0"/>
      <w:lvlJc w:val="left"/>
      <w:lvlText w:val="%1)"/>
      <w:numFmt w:val="decimal"/>
      <w:pPr>
        <w:pBdr/>
        <w:spacing/>
        <w:ind/>
      </w:pPr>
      <w:rPr>
        <w:rFonts w:hint="default" w:ascii="Times New Roman" w:hAnsi="Times New Roman" w:cs="Times New Roman"/>
      </w:rPr>
      <w:start w:val="4"/>
      <w:suff w:val="tab"/>
    </w:lvl>
    <w:lvl w:ilvl="1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855"/>
      </w:pPr>
      <w:rPr>
        <w:rFonts w:hint="default" w:cs="Times New Roman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75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95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15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35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55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75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95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15"/>
      </w:pPr>
      <w:rPr>
        <w:rFonts w:cs="Times New Roman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egacy w:legacy="true" w:legacyIndent="504" w:legacySpace="0"/>
      <w:lvlJc w:val="left"/>
      <w:lvlText w:val="9.%1."/>
      <w:numFmt w:val="decimal"/>
      <w:pPr>
        <w:pBdr/>
        <w:spacing/>
        <w:ind/>
      </w:pPr>
      <w:rPr>
        <w:rFonts w:hint="default" w:ascii="Times New Roman" w:hAnsi="Times New Roman" w:cs="Times New Roman"/>
      </w:rPr>
      <w:start w:val="5"/>
      <w:suff w:val="tab"/>
    </w:lvl>
    <w:lvl w:ilvl="1">
      <w:isLgl w:val="false"/>
      <w:lvlJc w:val="left"/>
      <w:lvlText w:val="9.%1.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9.%1.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9.%1.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9.%1.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9.%1.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9.%1.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9.%1.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9.%1."/>
      <w:numFmt w:val="bullet"/>
      <w:pPr>
        <w:pBdr/>
        <w:spacing/>
        <w:ind/>
      </w:pPr>
      <w:rPr/>
      <w:start w:val="0"/>
      <w:suff w:val="tab"/>
    </w:lvl>
  </w:abstractNum>
  <w:abstractNum w:abstractNumId="16">
    <w:lvl w:ilvl="0">
      <w:isLgl w:val="false"/>
      <w:legacy w:legacy="true" w:legacyIndent="504" w:legacySpace="0"/>
      <w:lvlJc w:val="left"/>
      <w:lvlText w:val="%1)"/>
      <w:numFmt w:val="decimal"/>
      <w:pPr>
        <w:pBdr/>
        <w:spacing/>
        <w:ind/>
      </w:pPr>
      <w:rPr>
        <w:rFonts w:hint="default" w:ascii="Times New Roman" w:hAnsi="Times New Roman" w:cs="Times New Roman"/>
      </w:rPr>
      <w:start w:val="10"/>
      <w:suff w:val="tab"/>
    </w:lvl>
    <w:lvl w:ilvl="1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435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55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75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95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15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035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55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75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95"/>
      </w:pPr>
      <w:rPr>
        <w:rFonts w:cs="Times New Roman"/>
      </w:rPr>
      <w:start w:val="1"/>
      <w:suff w:val="tab"/>
    </w:lvl>
  </w:abstractNum>
  <w:num w:numId="1">
    <w:abstractNumId w:val="14"/>
  </w:num>
  <w:num w:numId="2">
    <w:abstractNumId w:val="17"/>
  </w:num>
  <w:num w:numId="3">
    <w:abstractNumId w:val="1"/>
  </w:num>
  <w:num w:numId="4">
    <w:abstractNumId w:val="9"/>
  </w:num>
  <w:num w:numId="5">
    <w:abstractNumId w:val="13"/>
  </w:num>
  <w:num w:numId="6">
    <w:abstractNumId w:val="7"/>
  </w:num>
  <w:num w:numId="7">
    <w:abstractNumId w:val="3"/>
  </w:num>
  <w:num w:numId="8">
    <w:abstractNumId w:val="5"/>
  </w:num>
  <w:num w:numId="9">
    <w:abstractNumId w:val="12"/>
  </w:num>
  <w:num w:numId="10">
    <w:abstractNumId w:val="6"/>
  </w:num>
  <w:num w:numId="11">
    <w:abstractNumId w:val="0"/>
  </w:num>
  <w:num w:numId="12">
    <w:abstractNumId w:val="11"/>
  </w:num>
  <w:num w:numId="13">
    <w:abstractNumId w:val="8"/>
  </w:num>
  <w:num w:numId="14">
    <w:abstractNumId w:val="4"/>
  </w:num>
  <w:num w:numId="15">
    <w:abstractNumId w:val="16"/>
  </w:num>
  <w:num w:numId="16">
    <w:abstractNumId w:val="10"/>
  </w:num>
  <w:num w:numId="17">
    <w:abstractNumId w:val="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1">
    <w:name w:val="Heading 3 Char"/>
    <w:basedOn w:val="772"/>
    <w:link w:val="76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52">
    <w:name w:val="Heading 4 Char"/>
    <w:basedOn w:val="772"/>
    <w:link w:val="76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53">
    <w:name w:val="Heading 6 Char"/>
    <w:basedOn w:val="772"/>
    <w:link w:val="76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54">
    <w:name w:val="Heading 7 Char"/>
    <w:basedOn w:val="772"/>
    <w:link w:val="76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55">
    <w:name w:val="Heading 8 Char"/>
    <w:basedOn w:val="772"/>
    <w:link w:val="77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56">
    <w:name w:val="Heading 9 Char"/>
    <w:basedOn w:val="772"/>
    <w:link w:val="77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57">
    <w:name w:val="Subtitle Char"/>
    <w:basedOn w:val="772"/>
    <w:link w:val="91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58">
    <w:name w:val="Quote Char"/>
    <w:basedOn w:val="772"/>
    <w:link w:val="91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59">
    <w:name w:val="Intense Quote Char"/>
    <w:basedOn w:val="772"/>
    <w:link w:val="91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60">
    <w:name w:val="Footnote Text Char"/>
    <w:basedOn w:val="772"/>
    <w:link w:val="926"/>
    <w:uiPriority w:val="99"/>
    <w:semiHidden/>
    <w:pPr>
      <w:pBdr/>
      <w:spacing/>
      <w:ind/>
    </w:pPr>
    <w:rPr>
      <w:sz w:val="20"/>
      <w:szCs w:val="20"/>
    </w:rPr>
  </w:style>
  <w:style w:type="character" w:styleId="761">
    <w:name w:val="Endnote Text Char"/>
    <w:basedOn w:val="772"/>
    <w:link w:val="929"/>
    <w:uiPriority w:val="99"/>
    <w:semiHidden/>
    <w:pPr>
      <w:pBdr/>
      <w:spacing/>
      <w:ind/>
    </w:pPr>
    <w:rPr>
      <w:sz w:val="20"/>
      <w:szCs w:val="20"/>
    </w:rPr>
  </w:style>
  <w:style w:type="paragraph" w:styleId="762" w:default="1">
    <w:name w:val="Normal"/>
    <w:qFormat/>
    <w:pPr>
      <w:pBdr/>
      <w:spacing/>
      <w:ind/>
    </w:pPr>
    <w:rPr>
      <w:rFonts w:ascii="Times New Roman" w:hAnsi="Times New Roman"/>
      <w:sz w:val="24"/>
      <w:szCs w:val="24"/>
    </w:rPr>
  </w:style>
  <w:style w:type="paragraph" w:styleId="763">
    <w:name w:val="Heading 1"/>
    <w:basedOn w:val="762"/>
    <w:next w:val="762"/>
    <w:link w:val="960"/>
    <w:uiPriority w:val="9"/>
    <w:qFormat/>
    <w:pPr>
      <w:keepNext w:val="true"/>
      <w:pBdr/>
      <w:spacing w:after="60" w:before="240" w:line="276" w:lineRule="auto"/>
      <w:ind/>
      <w:outlineLvl w:val="0"/>
    </w:pPr>
    <w:rPr>
      <w:rFonts w:ascii="Cambria" w:hAnsi="Cambria" w:eastAsia="Times New Roman"/>
      <w:b/>
      <w:bCs/>
      <w:sz w:val="32"/>
      <w:szCs w:val="32"/>
      <w:lang w:eastAsia="en-US"/>
    </w:rPr>
  </w:style>
  <w:style w:type="paragraph" w:styleId="764">
    <w:name w:val="Heading 2"/>
    <w:basedOn w:val="763"/>
    <w:next w:val="762"/>
    <w:link w:val="961"/>
    <w:uiPriority w:val="99"/>
    <w:semiHidden/>
    <w:unhideWhenUsed/>
    <w:qFormat/>
    <w:pPr>
      <w:keepNext w:val="false"/>
      <w:widowControl w:val="false"/>
      <w:pBdr/>
      <w:spacing w:after="108" w:before="108" w:line="240" w:lineRule="auto"/>
      <w:ind/>
      <w:jc w:val="center"/>
      <w:outlineLvl w:val="1"/>
    </w:pPr>
    <w:rPr>
      <w:rFonts w:ascii="Arial" w:hAnsi="Arial"/>
      <w:color w:val="000080"/>
      <w:sz w:val="20"/>
      <w:szCs w:val="20"/>
    </w:rPr>
  </w:style>
  <w:style w:type="paragraph" w:styleId="765">
    <w:name w:val="Heading 3"/>
    <w:basedOn w:val="762"/>
    <w:next w:val="762"/>
    <w:link w:val="90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766">
    <w:name w:val="Heading 4"/>
    <w:basedOn w:val="762"/>
    <w:next w:val="762"/>
    <w:link w:val="90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67">
    <w:name w:val="Heading 5"/>
    <w:basedOn w:val="762"/>
    <w:next w:val="762"/>
    <w:link w:val="962"/>
    <w:uiPriority w:val="99"/>
    <w:unhideWhenUsed/>
    <w:qFormat/>
    <w:pPr>
      <w:keepNext w:val="true"/>
      <w:pBdr/>
      <w:spacing/>
      <w:ind/>
      <w:jc w:val="center"/>
      <w:outlineLvl w:val="4"/>
    </w:pPr>
    <w:rPr>
      <w:rFonts w:ascii="Arial" w:hAnsi="Arial" w:eastAsia="Times New Roman"/>
      <w:b/>
      <w:bCs/>
      <w:sz w:val="36"/>
      <w:szCs w:val="36"/>
    </w:rPr>
  </w:style>
  <w:style w:type="paragraph" w:styleId="768">
    <w:name w:val="Heading 6"/>
    <w:basedOn w:val="762"/>
    <w:next w:val="762"/>
    <w:link w:val="905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69">
    <w:name w:val="Heading 7"/>
    <w:basedOn w:val="762"/>
    <w:next w:val="762"/>
    <w:link w:val="906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70">
    <w:name w:val="Heading 8"/>
    <w:basedOn w:val="762"/>
    <w:next w:val="762"/>
    <w:link w:val="907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71">
    <w:name w:val="Heading 9"/>
    <w:basedOn w:val="762"/>
    <w:next w:val="762"/>
    <w:link w:val="908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72" w:default="1">
    <w:name w:val="Default Paragraph Font"/>
    <w:uiPriority w:val="1"/>
    <w:semiHidden/>
    <w:unhideWhenUsed/>
    <w:pPr>
      <w:pBdr/>
      <w:spacing/>
      <w:ind/>
    </w:pPr>
  </w:style>
  <w:style w:type="table" w:styleId="77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4" w:default="1">
    <w:name w:val="No List"/>
    <w:uiPriority w:val="99"/>
    <w:semiHidden/>
    <w:unhideWhenUsed/>
    <w:pPr>
      <w:pBdr/>
      <w:spacing/>
      <w:ind/>
    </w:pPr>
  </w:style>
  <w:style w:type="table" w:styleId="775" w:customStyle="1">
    <w:name w:val="Table Grid Light"/>
    <w:basedOn w:val="773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Plain Table 1"/>
    <w:basedOn w:val="773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Plain Table 2"/>
    <w:basedOn w:val="773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Plain Table 3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Plain Table 4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Plain Table 5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1 Light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1 Light - Accent 1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1 Light - Accent 2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1 Light - Accent 3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1 Light - Accent 4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1 Light - Accent 5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1 Light - Accent 6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2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2 - Accent 1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2 - Accent 2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2 - Accent 3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2 - Accent 4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2 - Accent 5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2 - Accent 6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3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3 - Accent 1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3 - Accent 2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3 - Accent 3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3 - Accent 4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3 - Accent 5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3 - Accent 6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4"/>
    <w:basedOn w:val="773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4 - Accent 1"/>
    <w:basedOn w:val="773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4 - Accent 2"/>
    <w:basedOn w:val="773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4 - Accent 3"/>
    <w:basedOn w:val="773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4 - Accent 4"/>
    <w:basedOn w:val="773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4 - Accent 5"/>
    <w:basedOn w:val="773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4 - Accent 6"/>
    <w:basedOn w:val="773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5 Dark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5 Dark- Accent 1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5 Dark - Accent 2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5 Dark - Accent 3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5 Dark- Accent 4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5 Dark - Accent 5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5 Dark - Accent 6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6 Colorful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6 Colorful - Accent 1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6 Colorful - Accent 2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6 Colorful - Accent 3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6 Colorful - Accent 4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6 Colorful - Accent 5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6 Colorful - Accent 6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7 Colorful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7 Colorful - Accent 1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7 Colorful - Accent 2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7 Colorful - Accent 3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7 Colorful - Accent 4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7 Colorful - Accent 5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7 Colorful - Accent 6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1 Light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1 Light - Accent 1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1 Light - Accent 2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1 Light - Accent 3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1 Light - Accent 4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1 Light - Accent 5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1 Light - Accent 6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2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2 - Accent 1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2 - Accent 2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2 - Accent 3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2 - Accent 4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2 - Accent 5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2 - Accent 6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3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3 - Accent 1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3 - Accent 2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3 - Accent 3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3 - Accent 4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3 - Accent 5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3 - Accent 6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4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4 - Accent 1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4 - Accent 2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4 - Accent 3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4 - Accent 4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4 - Accent 5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4 - Accent 6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5 Dark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5 Dark - Accent 1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5 Dark - Accent 2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5 Dark - Accent 3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5 Dark - Accent 4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5 Dark - Accent 5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5 Dark - Accent 6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6 Colorful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6 Colorful - Accent 1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6 Colorful - Accent 2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6 Colorful - Accent 3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6 Colorful - Accent 4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6 Colorful - Accent 5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6 Colorful - Accent 6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7 Colorful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7 Colorful - Accent 1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7 Colorful - Accent 2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7 Colorful - Accent 3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7 Colorful - Accent 4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7 Colorful - Accent 5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7 Colorful - Accent 6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ned - Accent"/>
    <w:basedOn w:val="77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ned - Accent 1"/>
    <w:basedOn w:val="77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ned - Accent 2"/>
    <w:basedOn w:val="77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ned - Accent 3"/>
    <w:basedOn w:val="77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ned - Accent 4"/>
    <w:basedOn w:val="77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ned - Accent 5"/>
    <w:basedOn w:val="77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ned - Accent 6"/>
    <w:basedOn w:val="77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 &amp; Lined - Accent"/>
    <w:basedOn w:val="77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Bordered &amp; Lined - Accent 1"/>
    <w:basedOn w:val="77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 &amp; Lined - Accent 2"/>
    <w:basedOn w:val="77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&amp; Lined - Accent 3"/>
    <w:basedOn w:val="77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&amp; Lined - Accent 4"/>
    <w:basedOn w:val="77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&amp; Lined - Accent 5"/>
    <w:basedOn w:val="77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&amp; Lined - Accent 6"/>
    <w:basedOn w:val="77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- Accent 1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- Accent 2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- Accent 3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- Accent 4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- Accent 5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- Accent 6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0" w:customStyle="1">
    <w:name w:val="Heading 1 Char"/>
    <w:basedOn w:val="772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901" w:customStyle="1">
    <w:name w:val="Heading 2 Char"/>
    <w:basedOn w:val="772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902" w:customStyle="1">
    <w:name w:val="Заголовок 3 Знак"/>
    <w:basedOn w:val="772"/>
    <w:link w:val="765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903" w:customStyle="1">
    <w:name w:val="Заголовок 4 Знак"/>
    <w:basedOn w:val="772"/>
    <w:link w:val="766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904" w:customStyle="1">
    <w:name w:val="Heading 5 Char"/>
    <w:basedOn w:val="772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905" w:customStyle="1">
    <w:name w:val="Заголовок 6 Знак"/>
    <w:basedOn w:val="772"/>
    <w:link w:val="76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06" w:customStyle="1">
    <w:name w:val="Заголовок 7 Знак"/>
    <w:basedOn w:val="772"/>
    <w:link w:val="76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7" w:customStyle="1">
    <w:name w:val="Заголовок 8 Знак"/>
    <w:basedOn w:val="772"/>
    <w:link w:val="77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8" w:customStyle="1">
    <w:name w:val="Заголовок 9 Знак"/>
    <w:basedOn w:val="772"/>
    <w:link w:val="77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9" w:customStyle="1">
    <w:name w:val="Title Char"/>
    <w:basedOn w:val="77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0">
    <w:name w:val="Subtitle"/>
    <w:basedOn w:val="762"/>
    <w:next w:val="762"/>
    <w:link w:val="91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11" w:customStyle="1">
    <w:name w:val="Подзаголовок Знак"/>
    <w:basedOn w:val="772"/>
    <w:link w:val="91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2">
    <w:name w:val="Quote"/>
    <w:basedOn w:val="762"/>
    <w:next w:val="762"/>
    <w:link w:val="91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13" w:customStyle="1">
    <w:name w:val="Цитата 2 Знак"/>
    <w:basedOn w:val="772"/>
    <w:link w:val="91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14">
    <w:name w:val="Intense Emphasis"/>
    <w:basedOn w:val="772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915">
    <w:name w:val="Intense Quote"/>
    <w:basedOn w:val="762"/>
    <w:next w:val="762"/>
    <w:link w:val="916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916" w:customStyle="1">
    <w:name w:val="Выделенная цитата Знак"/>
    <w:basedOn w:val="772"/>
    <w:link w:val="915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917">
    <w:name w:val="Intense Reference"/>
    <w:basedOn w:val="772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918">
    <w:name w:val="Subtle Emphasis"/>
    <w:basedOn w:val="77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19">
    <w:name w:val="Emphasis"/>
    <w:basedOn w:val="772"/>
    <w:uiPriority w:val="20"/>
    <w:qFormat/>
    <w:pPr>
      <w:pBdr/>
      <w:spacing/>
      <w:ind/>
    </w:pPr>
    <w:rPr>
      <w:i/>
      <w:iCs/>
    </w:rPr>
  </w:style>
  <w:style w:type="character" w:styleId="920">
    <w:name w:val="Strong"/>
    <w:basedOn w:val="772"/>
    <w:uiPriority w:val="22"/>
    <w:qFormat/>
    <w:pPr>
      <w:pBdr/>
      <w:spacing/>
      <w:ind/>
    </w:pPr>
    <w:rPr>
      <w:b/>
      <w:bCs/>
    </w:rPr>
  </w:style>
  <w:style w:type="character" w:styleId="921">
    <w:name w:val="Subtle Reference"/>
    <w:basedOn w:val="77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22">
    <w:name w:val="Book Title"/>
    <w:basedOn w:val="77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23" w:customStyle="1">
    <w:name w:val="Header Char"/>
    <w:basedOn w:val="772"/>
    <w:uiPriority w:val="99"/>
    <w:pPr>
      <w:pBdr/>
      <w:spacing/>
      <w:ind/>
    </w:pPr>
  </w:style>
  <w:style w:type="character" w:styleId="924" w:customStyle="1">
    <w:name w:val="Footer Char"/>
    <w:basedOn w:val="772"/>
    <w:uiPriority w:val="99"/>
    <w:pPr>
      <w:pBdr/>
      <w:spacing/>
      <w:ind/>
    </w:pPr>
  </w:style>
  <w:style w:type="paragraph" w:styleId="925">
    <w:name w:val="Caption"/>
    <w:basedOn w:val="762"/>
    <w:next w:val="762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paragraph" w:styleId="926">
    <w:name w:val="footnote text"/>
    <w:basedOn w:val="762"/>
    <w:link w:val="927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27" w:customStyle="1">
    <w:name w:val="Текст сноски Знак"/>
    <w:basedOn w:val="772"/>
    <w:link w:val="926"/>
    <w:uiPriority w:val="99"/>
    <w:semiHidden/>
    <w:pPr>
      <w:pBdr/>
      <w:spacing/>
      <w:ind/>
    </w:pPr>
    <w:rPr>
      <w:sz w:val="20"/>
      <w:szCs w:val="20"/>
    </w:rPr>
  </w:style>
  <w:style w:type="character" w:styleId="928">
    <w:name w:val="footnote reference"/>
    <w:basedOn w:val="772"/>
    <w:uiPriority w:val="99"/>
    <w:semiHidden/>
    <w:unhideWhenUsed/>
    <w:pPr>
      <w:pBdr/>
      <w:spacing/>
      <w:ind/>
    </w:pPr>
    <w:rPr>
      <w:vertAlign w:val="superscript"/>
    </w:rPr>
  </w:style>
  <w:style w:type="paragraph" w:styleId="929">
    <w:name w:val="endnote text"/>
    <w:basedOn w:val="762"/>
    <w:link w:val="930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30" w:customStyle="1">
    <w:name w:val="Текст концевой сноски Знак"/>
    <w:basedOn w:val="772"/>
    <w:link w:val="929"/>
    <w:uiPriority w:val="99"/>
    <w:semiHidden/>
    <w:pPr>
      <w:pBdr/>
      <w:spacing/>
      <w:ind/>
    </w:pPr>
    <w:rPr>
      <w:sz w:val="20"/>
      <w:szCs w:val="20"/>
    </w:rPr>
  </w:style>
  <w:style w:type="character" w:styleId="931">
    <w:name w:val="endnote reference"/>
    <w:basedOn w:val="772"/>
    <w:uiPriority w:val="99"/>
    <w:semiHidden/>
    <w:unhideWhenUsed/>
    <w:pPr>
      <w:pBdr/>
      <w:spacing/>
      <w:ind/>
    </w:pPr>
    <w:rPr>
      <w:vertAlign w:val="superscript"/>
    </w:rPr>
  </w:style>
  <w:style w:type="character" w:styleId="932">
    <w:name w:val="FollowedHyperlink"/>
    <w:basedOn w:val="772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933">
    <w:name w:val="toc 1"/>
    <w:basedOn w:val="762"/>
    <w:next w:val="762"/>
    <w:uiPriority w:val="39"/>
    <w:unhideWhenUsed/>
    <w:pPr>
      <w:pBdr/>
      <w:spacing w:after="100"/>
      <w:ind/>
    </w:pPr>
  </w:style>
  <w:style w:type="paragraph" w:styleId="934">
    <w:name w:val="toc 2"/>
    <w:basedOn w:val="762"/>
    <w:next w:val="762"/>
    <w:uiPriority w:val="39"/>
    <w:unhideWhenUsed/>
    <w:pPr>
      <w:pBdr/>
      <w:spacing w:after="100"/>
      <w:ind w:left="220"/>
    </w:pPr>
  </w:style>
  <w:style w:type="paragraph" w:styleId="935">
    <w:name w:val="toc 3"/>
    <w:basedOn w:val="762"/>
    <w:next w:val="762"/>
    <w:uiPriority w:val="39"/>
    <w:unhideWhenUsed/>
    <w:pPr>
      <w:pBdr/>
      <w:spacing w:after="100"/>
      <w:ind w:left="440"/>
    </w:pPr>
  </w:style>
  <w:style w:type="paragraph" w:styleId="936">
    <w:name w:val="toc 4"/>
    <w:basedOn w:val="762"/>
    <w:next w:val="762"/>
    <w:uiPriority w:val="39"/>
    <w:unhideWhenUsed/>
    <w:pPr>
      <w:pBdr/>
      <w:spacing w:after="100"/>
      <w:ind w:left="660"/>
    </w:pPr>
  </w:style>
  <w:style w:type="paragraph" w:styleId="937">
    <w:name w:val="toc 5"/>
    <w:basedOn w:val="762"/>
    <w:next w:val="762"/>
    <w:uiPriority w:val="39"/>
    <w:unhideWhenUsed/>
    <w:pPr>
      <w:pBdr/>
      <w:spacing w:after="100"/>
      <w:ind w:left="880"/>
    </w:pPr>
  </w:style>
  <w:style w:type="paragraph" w:styleId="938">
    <w:name w:val="toc 6"/>
    <w:basedOn w:val="762"/>
    <w:next w:val="762"/>
    <w:uiPriority w:val="39"/>
    <w:unhideWhenUsed/>
    <w:pPr>
      <w:pBdr/>
      <w:spacing w:after="100"/>
      <w:ind w:left="1100"/>
    </w:pPr>
  </w:style>
  <w:style w:type="paragraph" w:styleId="939">
    <w:name w:val="toc 7"/>
    <w:basedOn w:val="762"/>
    <w:next w:val="762"/>
    <w:uiPriority w:val="39"/>
    <w:unhideWhenUsed/>
    <w:pPr>
      <w:pBdr/>
      <w:spacing w:after="100"/>
      <w:ind w:left="1320"/>
    </w:pPr>
  </w:style>
  <w:style w:type="paragraph" w:styleId="940">
    <w:name w:val="toc 8"/>
    <w:basedOn w:val="762"/>
    <w:next w:val="762"/>
    <w:uiPriority w:val="39"/>
    <w:unhideWhenUsed/>
    <w:pPr>
      <w:pBdr/>
      <w:spacing w:after="100"/>
      <w:ind w:left="1540"/>
    </w:pPr>
  </w:style>
  <w:style w:type="paragraph" w:styleId="941">
    <w:name w:val="toc 9"/>
    <w:basedOn w:val="762"/>
    <w:next w:val="762"/>
    <w:uiPriority w:val="39"/>
    <w:unhideWhenUsed/>
    <w:pPr>
      <w:pBdr/>
      <w:spacing w:after="100"/>
      <w:ind w:left="1760"/>
    </w:pPr>
  </w:style>
  <w:style w:type="character" w:styleId="942">
    <w:name w:val="Placeholder Text"/>
    <w:basedOn w:val="772"/>
    <w:uiPriority w:val="99"/>
    <w:semiHidden/>
    <w:pPr>
      <w:pBdr/>
      <w:spacing/>
      <w:ind/>
    </w:pPr>
    <w:rPr>
      <w:color w:val="666666"/>
    </w:rPr>
  </w:style>
  <w:style w:type="paragraph" w:styleId="943">
    <w:name w:val="TOC Heading"/>
    <w:uiPriority w:val="39"/>
    <w:unhideWhenUsed/>
    <w:pPr>
      <w:pBdr/>
      <w:spacing/>
      <w:ind/>
    </w:pPr>
  </w:style>
  <w:style w:type="paragraph" w:styleId="944">
    <w:name w:val="table of figures"/>
    <w:basedOn w:val="762"/>
    <w:next w:val="762"/>
    <w:uiPriority w:val="99"/>
    <w:unhideWhenUsed/>
    <w:pPr>
      <w:pBdr/>
      <w:spacing/>
      <w:ind/>
    </w:pPr>
  </w:style>
  <w:style w:type="paragraph" w:styleId="945">
    <w:name w:val="Balloon Text"/>
    <w:basedOn w:val="762"/>
    <w:link w:val="946"/>
    <w:uiPriority w:val="99"/>
    <w:semiHidden/>
    <w:unhideWhenUsed/>
    <w:pPr>
      <w:pBdr/>
      <w:spacing/>
      <w:ind/>
    </w:pPr>
    <w:rPr>
      <w:rFonts w:ascii="Tahoma" w:hAnsi="Tahoma"/>
      <w:sz w:val="16"/>
      <w:szCs w:val="16"/>
    </w:rPr>
  </w:style>
  <w:style w:type="character" w:styleId="946" w:customStyle="1">
    <w:name w:val="Текст выноски Знак"/>
    <w:link w:val="945"/>
    <w:uiPriority w:val="99"/>
    <w:semiHidden/>
    <w:pPr>
      <w:pBdr/>
      <w:spacing/>
      <w:ind/>
    </w:pPr>
    <w:rPr>
      <w:rFonts w:ascii="Tahoma" w:hAnsi="Tahoma" w:eastAsia="Calibri" w:cs="Tahoma"/>
      <w:sz w:val="16"/>
      <w:szCs w:val="16"/>
      <w:lang w:eastAsia="ru-RU"/>
    </w:rPr>
  </w:style>
  <w:style w:type="paragraph" w:styleId="947">
    <w:name w:val="Header"/>
    <w:basedOn w:val="762"/>
    <w:link w:val="948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48" w:customStyle="1">
    <w:name w:val="Верхний колонтитул Знак"/>
    <w:link w:val="947"/>
    <w:uiPriority w:val="99"/>
    <w:pPr>
      <w:pBdr/>
      <w:spacing/>
      <w:ind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949">
    <w:name w:val="Footer"/>
    <w:basedOn w:val="762"/>
    <w:link w:val="950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50" w:customStyle="1">
    <w:name w:val="Нижний колонтитул Знак"/>
    <w:link w:val="949"/>
    <w:uiPriority w:val="99"/>
    <w:pPr>
      <w:pBdr/>
      <w:spacing/>
      <w:ind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951" w:customStyle="1">
    <w:name w:val="ConsPlusNormal"/>
    <w:pPr>
      <w:pBdr/>
      <w:spacing/>
      <w:ind/>
    </w:pPr>
    <w:rPr>
      <w:rFonts w:ascii="Arial" w:hAnsi="Arial" w:cs="Arial"/>
      <w:lang w:eastAsia="en-US"/>
    </w:rPr>
  </w:style>
  <w:style w:type="paragraph" w:styleId="952" w:customStyle="1">
    <w:name w:val="Обычный1"/>
    <w:pPr>
      <w:pBdr/>
      <w:spacing/>
      <w:ind/>
    </w:pPr>
    <w:rPr>
      <w:rFonts w:ascii="Times New Roman" w:hAnsi="Times New Roman" w:eastAsia="Times New Roman"/>
    </w:rPr>
  </w:style>
  <w:style w:type="paragraph" w:styleId="953" w:customStyle="1">
    <w:name w:val="Сод_обычный"/>
    <w:basedOn w:val="762"/>
    <w:uiPriority w:val="99"/>
    <w:pPr>
      <w:pBdr/>
      <w:spacing/>
      <w:ind w:firstLine="680"/>
      <w:jc w:val="both"/>
    </w:pPr>
    <w:rPr>
      <w:rFonts w:eastAsia="Times New Roman"/>
      <w:szCs w:val="20"/>
    </w:rPr>
  </w:style>
  <w:style w:type="paragraph" w:styleId="954">
    <w:name w:val="Body Text"/>
    <w:basedOn w:val="762"/>
    <w:link w:val="955"/>
    <w:unhideWhenUsed/>
    <w:pPr>
      <w:pBdr/>
      <w:spacing w:after="120"/>
      <w:ind/>
    </w:pPr>
  </w:style>
  <w:style w:type="character" w:styleId="955" w:customStyle="1">
    <w:name w:val="Основной текст Знак"/>
    <w:link w:val="954"/>
    <w:pPr>
      <w:pBdr/>
      <w:spacing/>
      <w:ind/>
    </w:pPr>
    <w:rPr>
      <w:rFonts w:ascii="Times New Roman" w:hAnsi="Times New Roman"/>
      <w:sz w:val="24"/>
      <w:szCs w:val="24"/>
    </w:rPr>
  </w:style>
  <w:style w:type="paragraph" w:styleId="956">
    <w:name w:val="Body Text First Indent"/>
    <w:basedOn w:val="954"/>
    <w:link w:val="957"/>
    <w:pPr>
      <w:pBdr/>
      <w:spacing/>
      <w:ind w:firstLine="210"/>
    </w:pPr>
    <w:rPr>
      <w:rFonts w:eastAsia="Times New Roman"/>
    </w:rPr>
  </w:style>
  <w:style w:type="character" w:styleId="957" w:customStyle="1">
    <w:name w:val="Красная строка Знак"/>
    <w:link w:val="956"/>
    <w:pPr>
      <w:pBdr/>
      <w:spacing/>
      <w:ind/>
    </w:pPr>
    <w:rPr>
      <w:rFonts w:ascii="Times New Roman" w:hAnsi="Times New Roman" w:eastAsia="Times New Roman"/>
      <w:sz w:val="24"/>
      <w:szCs w:val="24"/>
    </w:rPr>
  </w:style>
  <w:style w:type="paragraph" w:styleId="958">
    <w:name w:val="Title"/>
    <w:basedOn w:val="762"/>
    <w:link w:val="959"/>
    <w:qFormat/>
    <w:pPr>
      <w:pBdr/>
      <w:spacing/>
      <w:ind/>
      <w:jc w:val="center"/>
    </w:pPr>
    <w:rPr>
      <w:rFonts w:eastAsia="Times New Roman"/>
      <w:sz w:val="28"/>
      <w:szCs w:val="20"/>
    </w:rPr>
  </w:style>
  <w:style w:type="character" w:styleId="959" w:customStyle="1">
    <w:name w:val="Название Знак"/>
    <w:link w:val="958"/>
    <w:pPr>
      <w:pBdr/>
      <w:spacing/>
      <w:ind/>
    </w:pPr>
    <w:rPr>
      <w:rFonts w:ascii="Times New Roman" w:hAnsi="Times New Roman" w:eastAsia="Times New Roman"/>
      <w:sz w:val="28"/>
    </w:rPr>
  </w:style>
  <w:style w:type="character" w:styleId="960" w:customStyle="1">
    <w:name w:val="Заголовок 1 Знак"/>
    <w:link w:val="763"/>
    <w:uiPriority w:val="9"/>
    <w:pPr>
      <w:pBdr/>
      <w:spacing/>
      <w:ind/>
    </w:pPr>
    <w:rPr>
      <w:rFonts w:ascii="Cambria" w:hAnsi="Cambria" w:eastAsia="Times New Roman"/>
      <w:b/>
      <w:bCs/>
      <w:sz w:val="32"/>
      <w:szCs w:val="32"/>
      <w:lang w:eastAsia="en-US"/>
    </w:rPr>
  </w:style>
  <w:style w:type="character" w:styleId="961" w:customStyle="1">
    <w:name w:val="Заголовок 2 Знак"/>
    <w:link w:val="764"/>
    <w:uiPriority w:val="99"/>
    <w:semiHidden/>
    <w:pPr>
      <w:pBdr/>
      <w:spacing/>
      <w:ind/>
    </w:pPr>
    <w:rPr>
      <w:rFonts w:ascii="Arial" w:hAnsi="Arial" w:eastAsia="Times New Roman" w:cs="Arial"/>
      <w:b/>
      <w:bCs/>
      <w:color w:val="000080"/>
    </w:rPr>
  </w:style>
  <w:style w:type="character" w:styleId="962" w:customStyle="1">
    <w:name w:val="Заголовок 5 Знак"/>
    <w:link w:val="767"/>
    <w:uiPriority w:val="99"/>
    <w:pPr>
      <w:pBdr/>
      <w:spacing/>
      <w:ind/>
    </w:pPr>
    <w:rPr>
      <w:rFonts w:ascii="Arial" w:hAnsi="Arial" w:eastAsia="Times New Roman" w:cs="Arial"/>
      <w:b/>
      <w:bCs/>
      <w:sz w:val="36"/>
      <w:szCs w:val="36"/>
    </w:rPr>
  </w:style>
  <w:style w:type="paragraph" w:styleId="963" w:customStyle="1">
    <w:name w:val="ConsNonformat"/>
    <w:pPr>
      <w:pBdr/>
      <w:spacing/>
      <w:ind/>
    </w:pPr>
    <w:rPr>
      <w:rFonts w:ascii="Courier New" w:hAnsi="Courier New" w:eastAsia="Times New Roman" w:cs="Courier New"/>
    </w:rPr>
  </w:style>
  <w:style w:type="paragraph" w:styleId="964">
    <w:name w:val="List Paragraph"/>
    <w:basedOn w:val="762"/>
    <w:uiPriority w:val="34"/>
    <w:qFormat/>
    <w:pPr>
      <w:pBdr/>
      <w:spacing/>
      <w:ind w:left="720"/>
      <w:contextualSpacing w:val="true"/>
    </w:pPr>
    <w:rPr>
      <w:rFonts w:eastAsia="Times New Roman"/>
    </w:rPr>
  </w:style>
  <w:style w:type="paragraph" w:styleId="965" w:customStyle="1">
    <w:name w:val="Eiiey"/>
    <w:basedOn w:val="762"/>
    <w:pPr>
      <w:pBdr/>
      <w:spacing w:before="240"/>
      <w:ind w:hanging="547" w:left="547"/>
    </w:pPr>
    <w:rPr>
      <w:rFonts w:ascii="Courier New" w:hAnsi="Courier New" w:eastAsia="Times New Roman" w:cs="Courier New"/>
    </w:rPr>
  </w:style>
  <w:style w:type="paragraph" w:styleId="966" w:customStyle="1">
    <w:name w:val="ConsPlusTitle"/>
    <w:uiPriority w:val="99"/>
    <w:pPr>
      <w:widowControl w:val="false"/>
      <w:pBdr/>
      <w:spacing/>
      <w:ind/>
    </w:pPr>
    <w:rPr>
      <w:rFonts w:ascii="Arial" w:hAnsi="Arial" w:eastAsia="Times New Roman" w:cs="Arial"/>
      <w:b/>
      <w:bCs/>
    </w:rPr>
  </w:style>
  <w:style w:type="paragraph" w:styleId="967">
    <w:name w:val="Normal (Web)"/>
    <w:basedOn w:val="762"/>
    <w:uiPriority w:val="99"/>
    <w:unhideWhenUsed/>
    <w:pPr>
      <w:pBdr/>
      <w:spacing w:after="100" w:afterAutospacing="1" w:before="100" w:beforeAutospacing="1"/>
      <w:ind/>
    </w:pPr>
    <w:rPr>
      <w:rFonts w:eastAsia="Times New Roman"/>
    </w:rPr>
  </w:style>
  <w:style w:type="paragraph" w:styleId="968" w:customStyle="1">
    <w:name w:val="ConsPlusNonformat"/>
    <w:pPr>
      <w:widowControl w:val="false"/>
      <w:pBdr/>
      <w:spacing/>
      <w:ind/>
    </w:pPr>
    <w:rPr>
      <w:rFonts w:ascii="Courier New" w:hAnsi="Courier New" w:eastAsia="Times New Roman" w:cs="Courier New"/>
    </w:rPr>
  </w:style>
  <w:style w:type="paragraph" w:styleId="969" w:customStyle="1">
    <w:name w:val="ConsPlusCell"/>
    <w:uiPriority w:val="99"/>
    <w:pPr>
      <w:widowControl w:val="false"/>
      <w:pBdr/>
      <w:spacing/>
      <w:ind/>
    </w:pPr>
    <w:rPr>
      <w:rFonts w:eastAsia="Times New Roman" w:cs="Calibri"/>
      <w:sz w:val="22"/>
      <w:szCs w:val="22"/>
    </w:rPr>
  </w:style>
  <w:style w:type="character" w:styleId="970">
    <w:name w:val="annotation reference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71">
    <w:name w:val="annotation text"/>
    <w:basedOn w:val="762"/>
    <w:link w:val="972"/>
    <w:uiPriority w:val="99"/>
    <w:semiHidden/>
    <w:unhideWhenUsed/>
    <w:pPr>
      <w:pBdr/>
      <w:spacing w:after="200" w:line="276" w:lineRule="auto"/>
      <w:ind/>
    </w:pPr>
    <w:rPr>
      <w:rFonts w:ascii="Calibri" w:hAnsi="Calibri"/>
      <w:sz w:val="20"/>
      <w:szCs w:val="20"/>
      <w:lang w:eastAsia="en-US"/>
    </w:rPr>
  </w:style>
  <w:style w:type="character" w:styleId="972" w:customStyle="1">
    <w:name w:val="Текст примечания Знак"/>
    <w:link w:val="971"/>
    <w:uiPriority w:val="99"/>
    <w:semiHidden/>
    <w:pPr>
      <w:pBdr/>
      <w:spacing/>
      <w:ind/>
    </w:pPr>
    <w:rPr>
      <w:lang w:eastAsia="en-US"/>
    </w:rPr>
  </w:style>
  <w:style w:type="paragraph" w:styleId="973">
    <w:name w:val="annotation subject"/>
    <w:basedOn w:val="971"/>
    <w:next w:val="971"/>
    <w:link w:val="974"/>
    <w:uiPriority w:val="99"/>
    <w:semiHidden/>
    <w:unhideWhenUsed/>
    <w:pPr>
      <w:pBdr/>
      <w:spacing/>
      <w:ind/>
    </w:pPr>
    <w:rPr>
      <w:b/>
      <w:bCs/>
    </w:rPr>
  </w:style>
  <w:style w:type="character" w:styleId="974" w:customStyle="1">
    <w:name w:val="Тема примечания Знак"/>
    <w:link w:val="973"/>
    <w:uiPriority w:val="99"/>
    <w:semiHidden/>
    <w:pPr>
      <w:pBdr/>
      <w:spacing/>
      <w:ind/>
    </w:pPr>
    <w:rPr>
      <w:b/>
      <w:bCs/>
      <w:lang w:eastAsia="en-US"/>
    </w:rPr>
  </w:style>
  <w:style w:type="paragraph" w:styleId="975" w:customStyle="1">
    <w:name w:val="ConsNormal"/>
    <w:uiPriority w:val="99"/>
    <w:pPr>
      <w:widowControl w:val="false"/>
      <w:pBdr/>
      <w:spacing/>
      <w:ind w:firstLine="720"/>
    </w:pPr>
    <w:rPr>
      <w:rFonts w:ascii="Arial" w:hAnsi="Arial" w:eastAsia="Times New Roman" w:cs="Arial"/>
    </w:rPr>
  </w:style>
  <w:style w:type="paragraph" w:styleId="976">
    <w:name w:val="No Spacing"/>
    <w:uiPriority w:val="1"/>
    <w:qFormat/>
    <w:pPr>
      <w:pBdr/>
      <w:spacing/>
      <w:ind/>
    </w:pPr>
    <w:rPr>
      <w:rFonts w:eastAsia="Times New Roman"/>
      <w:sz w:val="22"/>
      <w:szCs w:val="22"/>
    </w:rPr>
  </w:style>
  <w:style w:type="character" w:styleId="977">
    <w:name w:val="Hyperlink"/>
    <w:uiPriority w:val="99"/>
    <w:semiHidden/>
    <w:unhideWhenUsed/>
    <w:pPr>
      <w:pBdr/>
      <w:spacing/>
      <w:ind/>
    </w:pPr>
    <w:rPr>
      <w:color w:val="0000ff"/>
      <w:u w:val="single"/>
    </w:rPr>
  </w:style>
  <w:style w:type="paragraph" w:styleId="978" w:customStyle="1">
    <w:name w:val="formattext"/>
    <w:basedOn w:val="762"/>
    <w:pPr>
      <w:pBdr/>
      <w:spacing w:after="100" w:afterAutospacing="1" w:before="100" w:beforeAutospacing="1"/>
      <w:ind/>
    </w:pPr>
    <w:rPr>
      <w:rFonts w:eastAsia="Times New Roman"/>
    </w:rPr>
  </w:style>
  <w:style w:type="table" w:styleId="979">
    <w:name w:val="Table Grid"/>
    <w:basedOn w:val="773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80">
    <w:name w:val="page number"/>
    <w:uiPriority w:val="99"/>
    <w:pPr>
      <w:pBdr/>
      <w:spacing/>
      <w:ind/>
    </w:pPr>
    <w:rPr>
      <w:rFonts w:cs="Times New Roman"/>
    </w:rPr>
  </w:style>
  <w:style w:type="paragraph" w:styleId="981">
    <w:name w:val="Document Map"/>
    <w:basedOn w:val="762"/>
    <w:link w:val="982"/>
    <w:uiPriority w:val="99"/>
    <w:semiHidden/>
    <w:pPr>
      <w:pBdr/>
      <w:shd w:val="clear" w:color="auto" w:fill="000080"/>
      <w:spacing w:after="200" w:line="276" w:lineRule="auto"/>
      <w:ind/>
    </w:pPr>
    <w:rPr>
      <w:sz w:val="2"/>
      <w:szCs w:val="20"/>
      <w:lang w:eastAsia="en-US"/>
    </w:rPr>
  </w:style>
  <w:style w:type="character" w:styleId="982" w:customStyle="1">
    <w:name w:val="Схема документа Знак"/>
    <w:link w:val="981"/>
    <w:uiPriority w:val="99"/>
    <w:semiHidden/>
    <w:pPr>
      <w:pBdr/>
      <w:spacing/>
      <w:ind/>
    </w:pPr>
    <w:rPr>
      <w:rFonts w:ascii="Times New Roman" w:hAnsi="Times New Roman"/>
      <w:sz w:val="2"/>
      <w:shd w:val="clear" w:color="auto" w:fill="000080"/>
      <w:lang w:eastAsia="en-US"/>
    </w:rPr>
  </w:style>
  <w:style w:type="character" w:styleId="983" w:customStyle="1">
    <w:name w:val="Absatz-Standardschriftart"/>
    <w:uiPriority w:val="99"/>
    <w:pPr>
      <w:pBdr/>
      <w:spacing/>
      <w:ind/>
    </w:pPr>
  </w:style>
  <w:style w:type="paragraph" w:styleId="984" w:customStyle="1">
    <w:name w:val="Знак Знак Знак Знак"/>
    <w:basedOn w:val="762"/>
    <w:pPr>
      <w:pageBreakBefore w:val="true"/>
      <w:pBdr/>
      <w:spacing w:after="160" w:line="360" w:lineRule="auto"/>
      <w:ind/>
    </w:pPr>
    <w:rPr>
      <w:rFonts w:eastAsia="Times New Roman"/>
      <w:sz w:val="28"/>
      <w:szCs w:val="28"/>
      <w:lang w:val="en-US" w:eastAsia="en-US"/>
    </w:rPr>
  </w:style>
  <w:style w:type="paragraph" w:styleId="985" w:customStyle="1">
    <w:name w:val="Обычный2"/>
    <w:pPr>
      <w:pBdr/>
      <w:spacing/>
      <w:ind/>
    </w:pPr>
    <w:rPr>
      <w:rFonts w:ascii="Times New Roman" w:hAnsi="Times New Roman" w:eastAsia="Times New Roman"/>
    </w:rPr>
  </w:style>
  <w:style w:type="paragraph" w:styleId="986" w:customStyle="1">
    <w:name w:val="Style4"/>
    <w:basedOn w:val="762"/>
    <w:pPr>
      <w:widowControl w:val="false"/>
      <w:pBdr/>
      <w:spacing w:line="324" w:lineRule="exact"/>
      <w:ind w:firstLine="756"/>
      <w:jc w:val="both"/>
    </w:pPr>
    <w:rPr>
      <w:rFonts w:eastAsia="Times New Roman"/>
    </w:rPr>
  </w:style>
  <w:style w:type="paragraph" w:styleId="987" w:customStyle="1">
    <w:name w:val="Style2"/>
    <w:basedOn w:val="762"/>
    <w:pPr>
      <w:widowControl w:val="false"/>
      <w:pBdr/>
      <w:spacing w:line="325" w:lineRule="exact"/>
      <w:ind w:firstLine="713"/>
      <w:jc w:val="both"/>
    </w:pPr>
    <w:rPr>
      <w:rFonts w:eastAsia="Times New Roman"/>
    </w:rPr>
  </w:style>
  <w:style w:type="paragraph" w:styleId="988" w:customStyle="1">
    <w:name w:val="Style3"/>
    <w:basedOn w:val="762"/>
    <w:pPr>
      <w:widowControl w:val="false"/>
      <w:pBdr/>
      <w:spacing/>
      <w:ind/>
    </w:pPr>
    <w:rPr>
      <w:rFonts w:eastAsia="Times New Roman"/>
    </w:rPr>
  </w:style>
  <w:style w:type="paragraph" w:styleId="989" w:customStyle="1">
    <w:name w:val="Style5"/>
    <w:basedOn w:val="762"/>
    <w:pPr>
      <w:widowControl w:val="false"/>
      <w:pBdr/>
      <w:spacing/>
      <w:ind/>
    </w:pPr>
    <w:rPr>
      <w:rFonts w:eastAsia="Times New Roman"/>
    </w:rPr>
  </w:style>
  <w:style w:type="paragraph" w:styleId="990" w:customStyle="1">
    <w:name w:val="s_1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Relationship Id="rId12" Type="http://schemas.openxmlformats.org/officeDocument/2006/relationships/hyperlink" Target="consultantplus://offline/ref=0EA07C27B2351D92AAF11D37E62A593E7546328F54A97204FEA2AA6500BD1455FB2BDAFD4D74F02B8E6FE0862Bg9cEL" TargetMode="External"/><Relationship Id="rId13" Type="http://schemas.openxmlformats.org/officeDocument/2006/relationships/hyperlink" Target="consultantplus://offline/ref=10884BA42F1C56D4D09118DA47B83E7E5FDC6F20EE8E23B780B969589C9E173D12A48B7454301E085A2D54CFD1aCF2G" TargetMode="External"/><Relationship Id="rId14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16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6DDD-025C-49CD-ADB4-0A861E365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ONLYOFFICE/9.0.0.172</Application>
  <DocSecurity>0</DocSecurity>
  <ScaleCrop>0</ScaleCrop>
  <HeadingPairs>
    <vt:vector size="0" baseType="variant"/>
  </HeadingPairs>
  <TitlesOfParts>
    <vt:vector size="0" baseType="lpstr"/>
  </TitlesOfParts>
  <Company>SPecialiST RePack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revision>25</cp:revision>
  <dcterms:created xsi:type="dcterms:W3CDTF">2023-02-22T15:22:00Z</dcterms:created>
  <dcterms:modified xsi:type="dcterms:W3CDTF">2026-01-14T12:44:41Z</dcterms:modified>
</cp:coreProperties>
</file>