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25001F" w:rsidP="00406957">
      <w:pPr>
        <w:tabs>
          <w:tab w:val="left" w:pos="1843"/>
          <w:tab w:val="left" w:pos="9498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A4619B">
        <w:rPr>
          <w:rFonts w:eastAsia="Times New Roman"/>
          <w:u w:val="single"/>
        </w:rPr>
        <w:t>7</w:t>
      </w:r>
      <w:r>
        <w:rPr>
          <w:rFonts w:eastAsia="Times New Roman"/>
          <w:u w:val="single"/>
        </w:rPr>
        <w:t xml:space="preserve"> </w:t>
      </w:r>
      <w:r w:rsidR="00AC3C5F">
        <w:rPr>
          <w:rFonts w:eastAsia="Times New Roman"/>
          <w:u w:val="single"/>
        </w:rPr>
        <w:t>апреля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A4619B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5C73C1">
        <w:rPr>
          <w:rFonts w:eastAsia="Times New Roman"/>
        </w:rPr>
        <w:t>39</w:t>
      </w:r>
    </w:p>
    <w:p w:rsidR="00861112" w:rsidRPr="00DB53A4" w:rsidRDefault="00861112" w:rsidP="00861112">
      <w:pPr>
        <w:jc w:val="center"/>
        <w:rPr>
          <w:b/>
        </w:rPr>
      </w:pPr>
    </w:p>
    <w:p w:rsidR="002B7369" w:rsidRPr="00703DA4" w:rsidRDefault="00FA62CE" w:rsidP="002B7369">
      <w:pPr>
        <w:ind w:firstLine="567"/>
        <w:jc w:val="center"/>
        <w:rPr>
          <w:b/>
        </w:rPr>
      </w:pPr>
      <w:r>
        <w:rPr>
          <w:b/>
        </w:rPr>
        <w:t>О</w:t>
      </w:r>
      <w:r w:rsidR="007B7AD4">
        <w:rPr>
          <w:b/>
        </w:rPr>
        <w:t xml:space="preserve"> </w:t>
      </w:r>
      <w:r w:rsidR="0025001F">
        <w:rPr>
          <w:b/>
        </w:rPr>
        <w:t xml:space="preserve">пожарной безопасности </w:t>
      </w:r>
      <w:r w:rsidR="0070438A">
        <w:rPr>
          <w:b/>
        </w:rPr>
        <w:t>в населенных пунктах Воскресенского муниципального округа Нижегородской области</w:t>
      </w:r>
    </w:p>
    <w:p w:rsidR="00DB53A4" w:rsidRPr="00027CD1" w:rsidRDefault="00DB53A4" w:rsidP="00FA62CE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DB53A4" w:rsidRPr="002B7369" w:rsidRDefault="00027CD1" w:rsidP="00FA62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CD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B7369">
        <w:rPr>
          <w:rFonts w:ascii="Times New Roman" w:hAnsi="Times New Roman" w:cs="Times New Roman"/>
          <w:sz w:val="24"/>
          <w:szCs w:val="24"/>
        </w:rPr>
        <w:t xml:space="preserve">планом </w:t>
      </w:r>
      <w:proofErr w:type="gramStart"/>
      <w:r w:rsidR="002B7369">
        <w:rPr>
          <w:rFonts w:ascii="Times New Roman" w:hAnsi="Times New Roman" w:cs="Times New Roman"/>
          <w:sz w:val="24"/>
          <w:szCs w:val="24"/>
        </w:rPr>
        <w:t>работы Совета депутатов Воскресенского муниципального округа Нижегородской области</w:t>
      </w:r>
      <w:proofErr w:type="gramEnd"/>
      <w:r w:rsidR="002B7369">
        <w:rPr>
          <w:rFonts w:ascii="Times New Roman" w:hAnsi="Times New Roman" w:cs="Times New Roman"/>
          <w:sz w:val="24"/>
          <w:szCs w:val="24"/>
        </w:rPr>
        <w:t xml:space="preserve"> </w:t>
      </w:r>
      <w:r w:rsidR="000C1639">
        <w:rPr>
          <w:rFonts w:ascii="Times New Roman" w:hAnsi="Times New Roman" w:cs="Times New Roman"/>
          <w:sz w:val="24"/>
          <w:szCs w:val="24"/>
        </w:rPr>
        <w:t>на</w:t>
      </w:r>
      <w:r w:rsidR="002B7369">
        <w:rPr>
          <w:rFonts w:ascii="Times New Roman" w:hAnsi="Times New Roman" w:cs="Times New Roman"/>
          <w:sz w:val="24"/>
          <w:szCs w:val="24"/>
        </w:rPr>
        <w:t xml:space="preserve"> 202</w:t>
      </w:r>
      <w:r w:rsidR="00A4619B">
        <w:rPr>
          <w:rFonts w:ascii="Times New Roman" w:hAnsi="Times New Roman" w:cs="Times New Roman"/>
          <w:sz w:val="24"/>
          <w:szCs w:val="24"/>
        </w:rPr>
        <w:t>6</w:t>
      </w:r>
      <w:r w:rsidR="002B7369">
        <w:rPr>
          <w:rFonts w:ascii="Times New Roman" w:hAnsi="Times New Roman" w:cs="Times New Roman"/>
          <w:sz w:val="24"/>
          <w:szCs w:val="24"/>
        </w:rPr>
        <w:t xml:space="preserve"> год, з</w:t>
      </w:r>
      <w:r w:rsidR="002B7369" w:rsidRPr="002B7369">
        <w:rPr>
          <w:rFonts w:ascii="Times New Roman" w:hAnsi="Times New Roman" w:cs="Times New Roman"/>
          <w:sz w:val="24"/>
          <w:szCs w:val="24"/>
        </w:rPr>
        <w:t>аслушав и обсудив информацию</w:t>
      </w:r>
      <w:r w:rsidR="00F47326">
        <w:rPr>
          <w:rFonts w:ascii="Times New Roman" w:hAnsi="Times New Roman" w:cs="Times New Roman"/>
          <w:sz w:val="24"/>
          <w:szCs w:val="24"/>
        </w:rPr>
        <w:t xml:space="preserve"> </w:t>
      </w:r>
      <w:r w:rsidR="0070438A">
        <w:rPr>
          <w:rFonts w:ascii="Times New Roman" w:hAnsi="Times New Roman" w:cs="Times New Roman"/>
          <w:sz w:val="24"/>
          <w:szCs w:val="24"/>
        </w:rPr>
        <w:t>начальника отделения надзорной деятельности и профилактической работы Агафонова А.С.</w:t>
      </w:r>
      <w:r w:rsidR="000C1639">
        <w:rPr>
          <w:rFonts w:ascii="Times New Roman" w:hAnsi="Times New Roman" w:cs="Times New Roman"/>
          <w:sz w:val="24"/>
          <w:szCs w:val="24"/>
        </w:rPr>
        <w:t xml:space="preserve"> о</w:t>
      </w:r>
      <w:r w:rsidR="00944B76">
        <w:rPr>
          <w:rFonts w:ascii="Times New Roman" w:hAnsi="Times New Roman" w:cs="Times New Roman"/>
          <w:sz w:val="24"/>
          <w:szCs w:val="24"/>
        </w:rPr>
        <w:t xml:space="preserve"> пожарной безопасности в населенных пунктах Воскресенского муниципального округа Нижегородской области</w:t>
      </w:r>
      <w:r w:rsidR="00DB53A4" w:rsidRPr="002B7369">
        <w:rPr>
          <w:rFonts w:ascii="Times New Roman" w:hAnsi="Times New Roman" w:cs="Times New Roman"/>
          <w:sz w:val="24"/>
          <w:szCs w:val="24"/>
        </w:rPr>
        <w:t>,</w:t>
      </w:r>
    </w:p>
    <w:p w:rsidR="00DB53A4" w:rsidRPr="00DB53A4" w:rsidRDefault="00DB53A4" w:rsidP="00FA62CE">
      <w:pPr>
        <w:pStyle w:val="ac"/>
        <w:spacing w:after="0"/>
        <w:ind w:firstLine="567"/>
        <w:jc w:val="both"/>
      </w:pPr>
    </w:p>
    <w:p w:rsidR="00DB53A4" w:rsidRPr="00DB53A4" w:rsidRDefault="00DB53A4" w:rsidP="00FA62CE">
      <w:pPr>
        <w:pStyle w:val="ac"/>
        <w:spacing w:after="0"/>
        <w:ind w:firstLine="567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FA62CE">
      <w:pPr>
        <w:pStyle w:val="ac"/>
        <w:spacing w:after="0"/>
        <w:ind w:firstLine="567"/>
        <w:jc w:val="both"/>
      </w:pPr>
    </w:p>
    <w:p w:rsidR="00457174" w:rsidRPr="00DB53A4" w:rsidRDefault="002B7369" w:rsidP="00FA62CE">
      <w:pPr>
        <w:tabs>
          <w:tab w:val="left" w:pos="993"/>
        </w:tabs>
        <w:ind w:firstLine="567"/>
        <w:jc w:val="both"/>
        <w:rPr>
          <w:rFonts w:eastAsia="Times New Roman"/>
        </w:rPr>
      </w:pPr>
      <w:r w:rsidRPr="00F44D0D">
        <w:t xml:space="preserve">Информацию </w:t>
      </w:r>
      <w:r w:rsidR="00FA62CE">
        <w:t>о</w:t>
      </w:r>
      <w:r w:rsidR="007B7AD4">
        <w:t xml:space="preserve"> </w:t>
      </w:r>
      <w:r w:rsidR="00944B76">
        <w:t>пожарной безопасности в населенных пунктах Воскресенского муниципального округа Нижегородской области</w:t>
      </w:r>
      <w:r w:rsidR="00BD1858">
        <w:t xml:space="preserve"> </w:t>
      </w:r>
      <w:r w:rsidRPr="00F44D0D">
        <w:t>принять к сведению</w:t>
      </w:r>
      <w:r w:rsidR="00BD1858">
        <w:t>.</w:t>
      </w:r>
    </w:p>
    <w:p w:rsidR="00DB53A4" w:rsidRPr="00DB53A4" w:rsidRDefault="00DB53A4" w:rsidP="00FA62CE">
      <w:pPr>
        <w:tabs>
          <w:tab w:val="left" w:pos="993"/>
        </w:tabs>
        <w:ind w:firstLine="567"/>
      </w:pPr>
    </w:p>
    <w:p w:rsidR="00DB53A4" w:rsidRDefault="00DB53A4" w:rsidP="00DB53A4">
      <w:pPr>
        <w:tabs>
          <w:tab w:val="left" w:pos="993"/>
        </w:tabs>
      </w:pPr>
    </w:p>
    <w:p w:rsidR="002B7369" w:rsidRPr="003C74E7" w:rsidRDefault="002B7369" w:rsidP="00DB53A4">
      <w:pPr>
        <w:tabs>
          <w:tab w:val="left" w:pos="993"/>
        </w:tabs>
      </w:pPr>
    </w:p>
    <w:p w:rsidR="00987345" w:rsidRPr="00FD45CE" w:rsidRDefault="00D13750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П</w:t>
      </w:r>
      <w:r w:rsidR="00987345" w:rsidRPr="00FD45CE">
        <w:t>редседател</w:t>
      </w:r>
      <w:r>
        <w:t>ь</w:t>
      </w:r>
      <w:r>
        <w:tab/>
      </w:r>
      <w:r>
        <w:tab/>
      </w:r>
      <w:r w:rsidR="000C146E">
        <w:t xml:space="preserve"> </w:t>
      </w:r>
      <w:r w:rsidR="000C146E">
        <w:tab/>
      </w:r>
      <w:r w:rsidR="000C146E">
        <w:tab/>
      </w:r>
      <w:r w:rsidR="000C146E">
        <w:tab/>
      </w:r>
      <w:r w:rsidR="000C146E">
        <w:tab/>
      </w:r>
      <w:r w:rsidR="00A14B75">
        <w:t>Г</w:t>
      </w:r>
      <w:r w:rsidR="00987345" w:rsidRPr="00FD45CE">
        <w:t>лав</w:t>
      </w:r>
      <w:r w:rsidR="00A14B75">
        <w:t>а</w:t>
      </w:r>
      <w:r w:rsidR="00987345" w:rsidRPr="00FD45CE">
        <w:t xml:space="preserve"> местного самоуправления</w:t>
      </w:r>
    </w:p>
    <w:p w:rsidR="00987345" w:rsidRPr="00FD45CE" w:rsidRDefault="00A4619B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</w:t>
      </w:r>
      <w:r w:rsidR="00987345" w:rsidRPr="00FD45CE">
        <w:tab/>
      </w:r>
      <w:r w:rsidR="00987345" w:rsidRPr="00FD45CE">
        <w:tab/>
      </w:r>
      <w:r w:rsidR="00987345" w:rsidRPr="00FD45CE">
        <w:tab/>
      </w:r>
      <w:r w:rsidR="00987345" w:rsidRPr="00FD45CE">
        <w:tab/>
      </w:r>
      <w:r w:rsidR="00A14B75">
        <w:t>округа</w:t>
      </w:r>
    </w:p>
    <w:p w:rsidR="00987345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 w:rsidR="00D13750"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DA427B" w:rsidRDefault="00DA427B">
      <w:r>
        <w:br w:type="page"/>
      </w:r>
    </w:p>
    <w:p w:rsidR="00DA427B" w:rsidRPr="00716EFD" w:rsidRDefault="00DA427B" w:rsidP="00DA427B">
      <w:pPr>
        <w:jc w:val="right"/>
      </w:pPr>
      <w:r w:rsidRPr="00716EFD">
        <w:lastRenderedPageBreak/>
        <w:t xml:space="preserve">Приложение </w:t>
      </w:r>
    </w:p>
    <w:p w:rsidR="00DA427B" w:rsidRPr="00716EFD" w:rsidRDefault="00DA427B" w:rsidP="00DA427B">
      <w:pPr>
        <w:jc w:val="right"/>
      </w:pPr>
      <w:r w:rsidRPr="00716EFD">
        <w:t xml:space="preserve">к решению </w:t>
      </w:r>
      <w:r>
        <w:t>Совета депутатов</w:t>
      </w:r>
    </w:p>
    <w:p w:rsidR="00DA427B" w:rsidRPr="00716EFD" w:rsidRDefault="00DA427B" w:rsidP="00DA427B">
      <w:pPr>
        <w:jc w:val="right"/>
      </w:pPr>
      <w:r w:rsidRPr="00716EFD">
        <w:t>Воск</w:t>
      </w:r>
      <w:r>
        <w:t>ресенского муниципального округа</w:t>
      </w:r>
      <w:r w:rsidRPr="00716EFD">
        <w:t xml:space="preserve"> </w:t>
      </w:r>
    </w:p>
    <w:p w:rsidR="00DA427B" w:rsidRPr="00716EFD" w:rsidRDefault="00DA427B" w:rsidP="00DA427B">
      <w:pPr>
        <w:jc w:val="right"/>
      </w:pPr>
      <w:r w:rsidRPr="00716EFD">
        <w:t>Нижегородской области</w:t>
      </w:r>
    </w:p>
    <w:p w:rsidR="00DA427B" w:rsidRPr="00716EFD" w:rsidRDefault="00DA427B" w:rsidP="00DA427B">
      <w:pPr>
        <w:jc w:val="right"/>
      </w:pPr>
      <w:r>
        <w:t xml:space="preserve">от </w:t>
      </w:r>
      <w:r w:rsidR="00944B76">
        <w:t>2</w:t>
      </w:r>
      <w:r w:rsidR="00A4619B">
        <w:t>7</w:t>
      </w:r>
      <w:r w:rsidR="00D13750">
        <w:t xml:space="preserve"> </w:t>
      </w:r>
      <w:r w:rsidR="00AC3C5F">
        <w:t>апреля</w:t>
      </w:r>
      <w:r w:rsidR="00406957">
        <w:t xml:space="preserve"> 202</w:t>
      </w:r>
      <w:r w:rsidR="00A4619B">
        <w:t>6</w:t>
      </w:r>
      <w:r w:rsidR="00406957">
        <w:t xml:space="preserve"> года № </w:t>
      </w:r>
      <w:r w:rsidR="005C73C1">
        <w:t>39</w:t>
      </w:r>
    </w:p>
    <w:p w:rsidR="00DA427B" w:rsidRPr="00716EFD" w:rsidRDefault="00DA427B" w:rsidP="00DA427B">
      <w:pPr>
        <w:jc w:val="center"/>
        <w:rPr>
          <w:b/>
        </w:rPr>
      </w:pPr>
    </w:p>
    <w:p w:rsidR="00DA427B" w:rsidRDefault="00DA427B" w:rsidP="00DA427B">
      <w:pPr>
        <w:jc w:val="center"/>
        <w:rPr>
          <w:b/>
        </w:rPr>
      </w:pPr>
    </w:p>
    <w:p w:rsidR="00DA427B" w:rsidRDefault="00DA427B" w:rsidP="00DA427B">
      <w:pPr>
        <w:jc w:val="center"/>
        <w:rPr>
          <w:b/>
        </w:rPr>
      </w:pPr>
      <w:r>
        <w:rPr>
          <w:b/>
        </w:rPr>
        <w:t>Информация</w:t>
      </w:r>
    </w:p>
    <w:p w:rsidR="00DA427B" w:rsidRDefault="00046E4B" w:rsidP="00DA427B">
      <w:pPr>
        <w:jc w:val="center"/>
        <w:rPr>
          <w:b/>
        </w:rPr>
      </w:pPr>
      <w:r>
        <w:rPr>
          <w:b/>
        </w:rPr>
        <w:t>о</w:t>
      </w:r>
      <w:r w:rsidR="00165150">
        <w:rPr>
          <w:b/>
        </w:rPr>
        <w:t xml:space="preserve"> </w:t>
      </w:r>
      <w:r w:rsidR="00944B76">
        <w:rPr>
          <w:b/>
        </w:rPr>
        <w:t>пожарной безопасности в населенных пунктах Воскресенского муниципального округа Нижегородской области</w:t>
      </w:r>
    </w:p>
    <w:p w:rsidR="005C73C1" w:rsidRPr="00716EFD" w:rsidRDefault="005C73C1" w:rsidP="00DA427B">
      <w:pPr>
        <w:jc w:val="center"/>
      </w:pPr>
    </w:p>
    <w:p w:rsidR="00263C1B" w:rsidRPr="00F3765C" w:rsidRDefault="00263C1B" w:rsidP="00F3765C">
      <w:pPr>
        <w:ind w:right="74" w:firstLine="708"/>
      </w:pPr>
      <w:r w:rsidRPr="00F3765C">
        <w:t>Оперативная обстановка на территории Воскресенского муниципального  округа</w:t>
      </w:r>
      <w:r w:rsidR="00F3765C">
        <w:t>.</w:t>
      </w:r>
      <w:r w:rsidRPr="00F3765C">
        <w:t xml:space="preserve"> </w:t>
      </w:r>
    </w:p>
    <w:p w:rsidR="00263C1B" w:rsidRPr="00F3765C" w:rsidRDefault="00263C1B" w:rsidP="00F3765C">
      <w:pPr>
        <w:ind w:firstLine="709"/>
        <w:jc w:val="both"/>
      </w:pPr>
      <w:proofErr w:type="gramStart"/>
      <w:r w:rsidRPr="00F3765C">
        <w:t>За истекший период 2026 года на территории Воскресенского м</w:t>
      </w:r>
      <w:r w:rsidR="00F3765C">
        <w:t xml:space="preserve">униципального </w:t>
      </w:r>
      <w:r w:rsidRPr="00F3765C">
        <w:t>о</w:t>
      </w:r>
      <w:r w:rsidR="00F3765C">
        <w:t>круга</w:t>
      </w:r>
      <w:r w:rsidRPr="00F3765C">
        <w:t xml:space="preserve"> произошло 13 пожаров (за аналогичный период 2024 года 12 пожаров,  рост  на   8% или на 1 пожар) на которых гибели не допущено, травмировано 2  человека  АППГ – 1 случай, рост на 100%. Основными причинами возникновения пожаров в 2025году  послужили: неправильное устройство и эксплуатация печного отопления  6 случая, нарушение правил  технической эксплуатации</w:t>
      </w:r>
      <w:proofErr w:type="gramEnd"/>
      <w:r w:rsidRPr="00F3765C">
        <w:t xml:space="preserve"> электрооборудования 5 случаев, неосторожное обращение с огнем 1 случай, фокусирование солнечного света через битое стекло 1 случай. </w:t>
      </w:r>
    </w:p>
    <w:p w:rsidR="00263C1B" w:rsidRPr="00F3765C" w:rsidRDefault="00263C1B" w:rsidP="00F3765C">
      <w:pPr>
        <w:ind w:firstLine="709"/>
        <w:jc w:val="both"/>
      </w:pPr>
      <w:r w:rsidRPr="00F3765C">
        <w:t>В ходе внеплановой проверки Воскресенского муниципального округа в 2024 году было выявлено 73 нарушения  требований пожарной безопасности.</w:t>
      </w:r>
    </w:p>
    <w:p w:rsidR="00263C1B" w:rsidRPr="00F3765C" w:rsidRDefault="00263C1B" w:rsidP="00F3765C">
      <w:pPr>
        <w:ind w:firstLine="709"/>
        <w:jc w:val="both"/>
      </w:pPr>
      <w:r w:rsidRPr="00F3765C">
        <w:t>В рамках поручения правительства РФ данные проверки проходят ежегодно.</w:t>
      </w:r>
    </w:p>
    <w:p w:rsidR="00263C1B" w:rsidRPr="00F3765C" w:rsidRDefault="00263C1B" w:rsidP="00F3765C">
      <w:pPr>
        <w:ind w:firstLine="709"/>
        <w:jc w:val="both"/>
      </w:pPr>
      <w:r w:rsidRPr="00F3765C">
        <w:t>По итогам внеплановой проверки 2024 года было выявлено 73 нарушения, 34 нарушения было устранено в течени</w:t>
      </w:r>
      <w:proofErr w:type="gramStart"/>
      <w:r w:rsidRPr="00F3765C">
        <w:t>и</w:t>
      </w:r>
      <w:proofErr w:type="gramEnd"/>
      <w:r w:rsidRPr="00F3765C">
        <w:t xml:space="preserve"> одного  года, что составляет 32% от общего числа. В 2025 году выявлено 47 нарушений, 26 было </w:t>
      </w:r>
      <w:proofErr w:type="gramStart"/>
      <w:r w:rsidRPr="00F3765C">
        <w:t>устранено</w:t>
      </w:r>
      <w:proofErr w:type="gramEnd"/>
      <w:r w:rsidRPr="00F3765C">
        <w:t xml:space="preserve"> что составляет 36 % от общего числа. С учетом того что новые нарушения не вменялись. Наблюдается хорошая динамика по устранению нарушений и обеспечению пожарной безопасности подверженных лесным и ландшафтным пожарам. Так в 2023 году была осуществлена 100% опашка всех населенных пунктов  их общее число 163, протяженность опашки составила 270</w:t>
      </w:r>
      <w:r w:rsidR="00F3765C">
        <w:t xml:space="preserve"> </w:t>
      </w:r>
      <w:r w:rsidRPr="00F3765C">
        <w:t>км. С учет</w:t>
      </w:r>
      <w:r w:rsidR="00F3765C">
        <w:t xml:space="preserve">ом 9 </w:t>
      </w:r>
      <w:proofErr w:type="gramStart"/>
      <w:r w:rsidR="00F3765C">
        <w:t>населенных</w:t>
      </w:r>
      <w:proofErr w:type="gramEnd"/>
      <w:r w:rsidR="00F3765C">
        <w:t xml:space="preserve"> </w:t>
      </w:r>
      <w:r w:rsidRPr="00F3765C">
        <w:t>п</w:t>
      </w:r>
      <w:r w:rsidR="00F3765C">
        <w:t>ункта</w:t>
      </w:r>
      <w:r w:rsidRPr="00F3765C">
        <w:t xml:space="preserve"> подверженных лесным пожарам и 7 ландшафтным пожарам. В 2024 году проведена  опашка протяженностью 233 км. </w:t>
      </w:r>
    </w:p>
    <w:p w:rsidR="00263C1B" w:rsidRPr="00F3765C" w:rsidRDefault="00263C1B" w:rsidP="00F3765C">
      <w:pPr>
        <w:ind w:firstLine="709"/>
        <w:jc w:val="both"/>
      </w:pPr>
      <w:r w:rsidRPr="00F3765C">
        <w:t xml:space="preserve">В 2025 году общая протяженность 169 км. </w:t>
      </w:r>
    </w:p>
    <w:p w:rsidR="00263C1B" w:rsidRPr="00F3765C" w:rsidRDefault="00263C1B" w:rsidP="00F3765C">
      <w:pPr>
        <w:ind w:firstLine="709"/>
        <w:jc w:val="both"/>
      </w:pPr>
      <w:r w:rsidRPr="00F3765C">
        <w:t>В настоящее время проверка по распоряжению Правительства открыта и не завершена, какие либо выводы делать пока рано.</w:t>
      </w:r>
    </w:p>
    <w:p w:rsidR="00263C1B" w:rsidRPr="00F3765C" w:rsidRDefault="00263C1B" w:rsidP="00F3765C">
      <w:pPr>
        <w:ind w:firstLine="709"/>
        <w:jc w:val="both"/>
      </w:pPr>
      <w:r w:rsidRPr="00F3765C">
        <w:t xml:space="preserve">Водонапорные </w:t>
      </w:r>
      <w:proofErr w:type="gramStart"/>
      <w:r w:rsidRPr="00F3765C">
        <w:t>башни</w:t>
      </w:r>
      <w:proofErr w:type="gramEnd"/>
      <w:r w:rsidRPr="00F3765C">
        <w:t xml:space="preserve"> обслуживаемые МУП ЖКХ «Водоканал» обеспечен резервным источником электроснабжения. (13 пунктов предписания выполнено), но вместе с тем не приспособлен автомобиль и личный состав с допуском по электробезопасности для экстренного реагирования на ЧП для бесперебойной подачи воды для нужд пожаротушения..</w:t>
      </w:r>
    </w:p>
    <w:p w:rsidR="00263C1B" w:rsidRPr="00F3765C" w:rsidRDefault="00263C1B" w:rsidP="00F3765C">
      <w:pPr>
        <w:ind w:firstLine="709"/>
        <w:jc w:val="both"/>
      </w:pPr>
      <w:r w:rsidRPr="00F3765C">
        <w:t>Со складированием мусора решен вопрос, заключен договор с АО «</w:t>
      </w:r>
      <w:proofErr w:type="spellStart"/>
      <w:r w:rsidRPr="00F3765C">
        <w:t>Ситиматик</w:t>
      </w:r>
      <w:proofErr w:type="spellEnd"/>
      <w:r w:rsidRPr="00F3765C">
        <w:t xml:space="preserve"> – Нижний Новгород»</w:t>
      </w:r>
    </w:p>
    <w:p w:rsidR="00263C1B" w:rsidRPr="00F3765C" w:rsidRDefault="00263C1B" w:rsidP="00F3765C">
      <w:pPr>
        <w:ind w:firstLine="709"/>
        <w:jc w:val="both"/>
      </w:pPr>
      <w:r w:rsidRPr="00F3765C">
        <w:t xml:space="preserve">При примыкании насаждений  лесного фонда к населенному пункту,  </w:t>
      </w:r>
      <w:proofErr w:type="gramStart"/>
      <w:r w:rsidRPr="00F3765C">
        <w:t>возможно</w:t>
      </w:r>
      <w:proofErr w:type="gramEnd"/>
      <w:r w:rsidRPr="00F3765C">
        <w:t xml:space="preserve"> обеспечить противопожарное расстояние только в условиях введения режима ЧС на территории округа или субъекта, поэтому данные нарушения будут всегда на контроле.</w:t>
      </w:r>
    </w:p>
    <w:p w:rsidR="00263C1B" w:rsidRPr="00F3765C" w:rsidRDefault="00263C1B" w:rsidP="00F3765C">
      <w:pPr>
        <w:ind w:firstLine="709"/>
        <w:jc w:val="both"/>
      </w:pPr>
      <w:r w:rsidRPr="00F3765C">
        <w:t xml:space="preserve">Следует отметить хорошие показатели по установке автономных пожарных </w:t>
      </w:r>
      <w:proofErr w:type="spellStart"/>
      <w:r w:rsidRPr="00F3765C">
        <w:t>извещателей</w:t>
      </w:r>
      <w:proofErr w:type="spellEnd"/>
      <w:r w:rsidRPr="00F3765C">
        <w:t xml:space="preserve"> многодетным семьям, в рамках указа Губернатора Нижегородской области, так из 386 семей, установлено 366, в этой работе задействованы были  все субъекты профилактики администрации округа, работа завершена на 100% до 31.12.2024года. В 2025 году данная работа продолжается.</w:t>
      </w:r>
    </w:p>
    <w:p w:rsidR="00F3765C" w:rsidRDefault="00263C1B" w:rsidP="00F3765C">
      <w:pPr>
        <w:ind w:firstLine="709"/>
        <w:jc w:val="both"/>
      </w:pPr>
      <w:r w:rsidRPr="00F3765C">
        <w:t>В рамках операции «Ж</w:t>
      </w:r>
      <w:r w:rsidR="00F3765C">
        <w:t>илье</w:t>
      </w:r>
      <w:r w:rsidRPr="00F3765C">
        <w:t xml:space="preserve">» с положительной стороны необходимо отметить работу МКУ «Центр обеспечения пожарной безопасности» лично руководителя Одинцову И.В., за 3 года работы удалось осуществить работу по профилактике и обойти 100 % домов частного фонда от общего количества населения. </w:t>
      </w:r>
    </w:p>
    <w:p w:rsidR="00263C1B" w:rsidRPr="00F3765C" w:rsidRDefault="00263C1B" w:rsidP="00F3765C">
      <w:pPr>
        <w:ind w:firstLine="709"/>
        <w:jc w:val="both"/>
      </w:pPr>
      <w:r w:rsidRPr="00F3765C">
        <w:rPr>
          <w:b/>
        </w:rPr>
        <w:t>Только за период с 01.09.2025 по 25.03.2026 года проведена работа</w:t>
      </w:r>
      <w:r w:rsidR="00F3765C">
        <w:t>:</w:t>
      </w:r>
    </w:p>
    <w:p w:rsidR="00263C1B" w:rsidRPr="00F3765C" w:rsidRDefault="00263C1B" w:rsidP="00F3765C">
      <w:pPr>
        <w:ind w:firstLine="709"/>
        <w:jc w:val="both"/>
        <w:rPr>
          <w:b/>
        </w:rPr>
      </w:pPr>
      <w:r w:rsidRPr="00F3765C">
        <w:rPr>
          <w:b/>
        </w:rPr>
        <w:lastRenderedPageBreak/>
        <w:t>-3117 жилых домов</w:t>
      </w:r>
    </w:p>
    <w:p w:rsidR="00263C1B" w:rsidRPr="00F3765C" w:rsidRDefault="00263C1B" w:rsidP="00F3765C">
      <w:pPr>
        <w:ind w:firstLine="709"/>
        <w:jc w:val="both"/>
        <w:rPr>
          <w:b/>
        </w:rPr>
      </w:pPr>
      <w:r w:rsidRPr="00F3765C">
        <w:rPr>
          <w:b/>
        </w:rPr>
        <w:t xml:space="preserve">-146 многоквартирных </w:t>
      </w:r>
    </w:p>
    <w:p w:rsidR="00263C1B" w:rsidRPr="00F3765C" w:rsidRDefault="00263C1B" w:rsidP="00F3765C">
      <w:pPr>
        <w:ind w:firstLine="709"/>
        <w:jc w:val="both"/>
        <w:rPr>
          <w:b/>
        </w:rPr>
      </w:pPr>
      <w:r w:rsidRPr="00F3765C">
        <w:rPr>
          <w:b/>
        </w:rPr>
        <w:t>-530 с низкой устойчивостью при  пожаре</w:t>
      </w:r>
    </w:p>
    <w:p w:rsidR="00263C1B" w:rsidRPr="00F3765C" w:rsidRDefault="00263C1B" w:rsidP="00F3765C">
      <w:pPr>
        <w:ind w:firstLine="709"/>
        <w:jc w:val="both"/>
        <w:rPr>
          <w:b/>
        </w:rPr>
      </w:pPr>
      <w:r w:rsidRPr="00F3765C">
        <w:rPr>
          <w:b/>
        </w:rPr>
        <w:t>-268 многодетных семей</w:t>
      </w:r>
    </w:p>
    <w:p w:rsidR="00263C1B" w:rsidRPr="00F3765C" w:rsidRDefault="00263C1B" w:rsidP="00F3765C">
      <w:pPr>
        <w:ind w:firstLine="709"/>
        <w:jc w:val="both"/>
        <w:rPr>
          <w:b/>
        </w:rPr>
      </w:pPr>
      <w:r w:rsidRPr="00F3765C">
        <w:rPr>
          <w:b/>
        </w:rPr>
        <w:t>-проведено 5 сходов с общим охватом 82 человека</w:t>
      </w:r>
    </w:p>
    <w:p w:rsidR="00263C1B" w:rsidRPr="00F3765C" w:rsidRDefault="00263C1B" w:rsidP="00F3765C">
      <w:pPr>
        <w:ind w:firstLine="709"/>
        <w:jc w:val="both"/>
        <w:rPr>
          <w:b/>
        </w:rPr>
      </w:pPr>
      <w:r w:rsidRPr="00F3765C">
        <w:rPr>
          <w:b/>
        </w:rPr>
        <w:t>-12730 экземпляров вручено памяток</w:t>
      </w:r>
    </w:p>
    <w:p w:rsidR="00263C1B" w:rsidRPr="00F3765C" w:rsidRDefault="00263C1B" w:rsidP="00F3765C">
      <w:pPr>
        <w:ind w:firstLine="709"/>
        <w:jc w:val="both"/>
        <w:rPr>
          <w:b/>
        </w:rPr>
      </w:pPr>
      <w:r w:rsidRPr="00F3765C">
        <w:rPr>
          <w:b/>
        </w:rPr>
        <w:t>-2999 проинструктировано в рамках обходов</w:t>
      </w:r>
    </w:p>
    <w:p w:rsidR="00263C1B" w:rsidRPr="00F3765C" w:rsidRDefault="00263C1B" w:rsidP="00F3765C">
      <w:pPr>
        <w:ind w:firstLine="709"/>
        <w:jc w:val="both"/>
        <w:rPr>
          <w:b/>
        </w:rPr>
      </w:pPr>
      <w:r w:rsidRPr="00F3765C">
        <w:rPr>
          <w:b/>
        </w:rPr>
        <w:t xml:space="preserve">-49 </w:t>
      </w:r>
      <w:proofErr w:type="spellStart"/>
      <w:r w:rsidRPr="00F3765C">
        <w:rPr>
          <w:b/>
        </w:rPr>
        <w:t>извещателей</w:t>
      </w:r>
      <w:proofErr w:type="spellEnd"/>
      <w:r w:rsidRPr="00F3765C">
        <w:rPr>
          <w:b/>
        </w:rPr>
        <w:t xml:space="preserve"> установлено.</w:t>
      </w:r>
    </w:p>
    <w:p w:rsidR="00263C1B" w:rsidRPr="00F3765C" w:rsidRDefault="00263C1B" w:rsidP="00F3765C">
      <w:pPr>
        <w:ind w:firstLine="709"/>
        <w:jc w:val="both"/>
      </w:pPr>
      <w:r w:rsidRPr="00F3765C">
        <w:t>Также согласно Федерально</w:t>
      </w:r>
      <w:r w:rsidR="00F3765C">
        <w:t>му</w:t>
      </w:r>
      <w:r w:rsidRPr="00F3765C">
        <w:t xml:space="preserve"> закон</w:t>
      </w:r>
      <w:r w:rsidR="00F3765C">
        <w:t>у</w:t>
      </w:r>
      <w:r w:rsidRPr="00F3765C">
        <w:t xml:space="preserve"> №123-ФЗ установлен норматив прибытия первого пожарного подразделения в сельской местности, он составляет 20 мин. Все прекрасно понимают,  что может произойти за такой очень большой интервал времени, и зачастую пожарные подразделения прибывают уже не к спасению пострадавших, а не посредственно к разбору конструкций и </w:t>
      </w:r>
      <w:proofErr w:type="spellStart"/>
      <w:r w:rsidRPr="00F3765C">
        <w:t>проливке</w:t>
      </w:r>
      <w:proofErr w:type="spellEnd"/>
      <w:r w:rsidRPr="00F3765C">
        <w:t xml:space="preserve"> пожарного мусора  на месте</w:t>
      </w:r>
      <w:proofErr w:type="gramStart"/>
      <w:r w:rsidRPr="00F3765C">
        <w:t>.</w:t>
      </w:r>
      <w:proofErr w:type="gramEnd"/>
      <w:r w:rsidRPr="00F3765C">
        <w:t xml:space="preserve"> (</w:t>
      </w:r>
      <w:proofErr w:type="gramStart"/>
      <w:r w:rsidRPr="00F3765C">
        <w:t>с</w:t>
      </w:r>
      <w:proofErr w:type="gramEnd"/>
      <w:r w:rsidRPr="00F3765C">
        <w:t>алон автомобиля выгорает за 1,5 минуты, жилой дом разгорается за 5 минут).</w:t>
      </w:r>
    </w:p>
    <w:p w:rsidR="00263C1B" w:rsidRPr="00F3765C" w:rsidRDefault="00263C1B" w:rsidP="00F3765C">
      <w:pPr>
        <w:ind w:firstLine="709"/>
        <w:jc w:val="both"/>
      </w:pPr>
      <w:proofErr w:type="gramStart"/>
      <w:r w:rsidRPr="00F3765C">
        <w:t>С целью уменьшения времени прибытия федерального подразделения на территории района выезда, а именно 126 ПСЧ, просим Вас проработать вопрос совместно о</w:t>
      </w:r>
      <w:r w:rsidR="00F3765C">
        <w:t>б</w:t>
      </w:r>
      <w:r w:rsidRPr="00F3765C">
        <w:t xml:space="preserve"> обновлении асфальтобетонного полотна фасада здания ПСЧ и расстояния  до выезда на улицу Красноармейская, что в свою очередь значительно уменьшит время реагирования на ЧП в округе.</w:t>
      </w:r>
      <w:proofErr w:type="gramEnd"/>
      <w:r w:rsidRPr="00F3765C">
        <w:t xml:space="preserve"> Так как здание и территория является муниципальной собственностью, то прошу Вас оказать всю необходимую помощь, путем участия в различных проектах.</w:t>
      </w:r>
    </w:p>
    <w:p w:rsidR="00263C1B" w:rsidRPr="00F3765C" w:rsidRDefault="00263C1B" w:rsidP="00F3765C">
      <w:pPr>
        <w:ind w:firstLine="709"/>
        <w:jc w:val="both"/>
      </w:pPr>
      <w:r w:rsidRPr="00F3765C">
        <w:t>Кроме тог</w:t>
      </w:r>
      <w:r w:rsidR="00F3765C">
        <w:t>о,</w:t>
      </w:r>
      <w:r w:rsidRPr="00F3765C">
        <w:t xml:space="preserve"> в рамках программы Вам </w:t>
      </w:r>
      <w:proofErr w:type="gramStart"/>
      <w:r w:rsidRPr="00F3765C">
        <w:t>решать в 2024  году построено</w:t>
      </w:r>
      <w:proofErr w:type="gramEnd"/>
      <w:r w:rsidRPr="00F3765C">
        <w:t xml:space="preserve"> новое здание муниципального пожарного депо в с. </w:t>
      </w:r>
      <w:proofErr w:type="spellStart"/>
      <w:r w:rsidRPr="00F3765C">
        <w:t>Нестиары</w:t>
      </w:r>
      <w:proofErr w:type="spellEnd"/>
      <w:r w:rsidRPr="00F3765C">
        <w:t xml:space="preserve">, где федеральный бюджет в лице министерства МЧС России на безвозмездной основе передал 1 автоцистерну марки ЗИЛ 131 в полной боевой готовности для прикрытия населенных пунктов Богородского территориального отдела. Также открыто приспособленное ДЕПО </w:t>
      </w:r>
      <w:proofErr w:type="gramStart"/>
      <w:r w:rsidRPr="00F3765C">
        <w:t>в</w:t>
      </w:r>
      <w:proofErr w:type="gramEnd"/>
      <w:r w:rsidRPr="00F3765C">
        <w:t xml:space="preserve"> с. Владимирское. </w:t>
      </w:r>
      <w:proofErr w:type="gramStart"/>
      <w:r w:rsidRPr="00F3765C">
        <w:t>Очень положительная</w:t>
      </w:r>
      <w:proofErr w:type="gramEnd"/>
      <w:r w:rsidRPr="00F3765C">
        <w:t xml:space="preserve"> динамика в части обновления пожарной техники будет наблюдаться,  если, не будем останавливаться на достигнутом, а продолжать строить пожарные ДЕПО. В этом ключевом моменте следует отметить отличную работу аппарата администрации округа и лично Главы местного самоуправления Воскресенского муниципального округа </w:t>
      </w:r>
      <w:proofErr w:type="spellStart"/>
      <w:r w:rsidRPr="00F3765C">
        <w:t>Запевалова</w:t>
      </w:r>
      <w:proofErr w:type="spellEnd"/>
      <w:r w:rsidRPr="00F3765C">
        <w:t xml:space="preserve"> Александра Евгеньевича.</w:t>
      </w:r>
    </w:p>
    <w:p w:rsidR="00263C1B" w:rsidRPr="00F3765C" w:rsidRDefault="00263C1B" w:rsidP="00F3765C">
      <w:pPr>
        <w:ind w:firstLine="709"/>
        <w:jc w:val="both"/>
      </w:pPr>
      <w:r w:rsidRPr="00F3765C">
        <w:t xml:space="preserve">Вместе с тем очень часто происходят порывы на линиях наружного противопожарного водоснабжения и питьевого водоснабжения населения в </w:t>
      </w:r>
      <w:proofErr w:type="spellStart"/>
      <w:r w:rsidRPr="00F3765C">
        <w:t>р.п</w:t>
      </w:r>
      <w:proofErr w:type="spellEnd"/>
      <w:r w:rsidRPr="00F3765C">
        <w:t>. Воскресенское, износ линий составляет более 50%.</w:t>
      </w:r>
    </w:p>
    <w:p w:rsidR="00263C1B" w:rsidRPr="00F3765C" w:rsidRDefault="00263C1B" w:rsidP="00F3765C">
      <w:pPr>
        <w:ind w:firstLine="709"/>
        <w:jc w:val="both"/>
      </w:pPr>
      <w:r w:rsidRPr="00F3765C">
        <w:t>Из неподтвержденных источников есть информация, что линии наружного противопожарного водоснабжения выполнены трубой диаметром 50</w:t>
      </w:r>
      <w:r w:rsidR="00F3765C">
        <w:t xml:space="preserve"> </w:t>
      </w:r>
      <w:r w:rsidRPr="00F3765C">
        <w:t xml:space="preserve">мм, что категорически недопустимо, диаметр трубы </w:t>
      </w:r>
      <w:proofErr w:type="gramStart"/>
      <w:r w:rsidRPr="00F3765C">
        <w:t>водопровода</w:t>
      </w:r>
      <w:proofErr w:type="gramEnd"/>
      <w:r w:rsidRPr="00F3765C">
        <w:t xml:space="preserve"> совмещенный для нужд населения и нужд пожаротушения должен быть выполнен не менее 150</w:t>
      </w:r>
      <w:r w:rsidR="00F3765C">
        <w:t xml:space="preserve"> </w:t>
      </w:r>
      <w:r w:rsidRPr="00F3765C">
        <w:t xml:space="preserve">мм. </w:t>
      </w:r>
    </w:p>
    <w:p w:rsidR="00263C1B" w:rsidRPr="00F3765C" w:rsidRDefault="00263C1B" w:rsidP="00F3765C">
      <w:pPr>
        <w:ind w:firstLine="709"/>
        <w:jc w:val="both"/>
      </w:pPr>
      <w:proofErr w:type="gramStart"/>
      <w:r w:rsidRPr="00F3765C">
        <w:t>На основании вышеизложенного прошу направить достоверную  информацию по наружным сетям водоснабжения (план схема и диаметр трубопровода и места расположения гидрантов)  из МУП «ЖКХ Водоканал» в отделение надзорной деятельности и профилактической работы по Воскресенскому муниципальному округу в срок до 15 мая, в период проведения проверки, которая завершиться в срок до 27 мая.</w:t>
      </w:r>
      <w:proofErr w:type="gramEnd"/>
    </w:p>
    <w:p w:rsidR="00263C1B" w:rsidRDefault="00263C1B" w:rsidP="00F3765C">
      <w:pPr>
        <w:ind w:firstLine="709"/>
        <w:jc w:val="both"/>
      </w:pPr>
      <w:r w:rsidRPr="00F3765C">
        <w:t xml:space="preserve">Предлагаю в рамках реализации предписаний органов ГПН, принять решение по замене или капитальному ремонту систем водоснабжения и приведения его </w:t>
      </w:r>
      <w:proofErr w:type="gramStart"/>
      <w:r w:rsidRPr="00F3765C">
        <w:t>к</w:t>
      </w:r>
      <w:proofErr w:type="gramEnd"/>
      <w:r w:rsidRPr="00F3765C">
        <w:t xml:space="preserve"> нормативному. Разработать и утвердить  целевую программу по обеспечению пожарной безопасности населенных пунктов в округе или проработать вопрос в рамках  различных программ</w:t>
      </w:r>
      <w:r w:rsidR="00F3765C">
        <w:t>.</w:t>
      </w:r>
    </w:p>
    <w:p w:rsidR="00F3765C" w:rsidRPr="00F3765C" w:rsidRDefault="00F3765C" w:rsidP="00F3765C">
      <w:pPr>
        <w:ind w:firstLine="709"/>
        <w:jc w:val="both"/>
      </w:pPr>
    </w:p>
    <w:p w:rsidR="00263C1B" w:rsidRPr="00F3765C" w:rsidRDefault="00263C1B" w:rsidP="00F3765C">
      <w:pPr>
        <w:jc w:val="center"/>
        <w:rPr>
          <w:b/>
        </w:rPr>
      </w:pPr>
      <w:r w:rsidRPr="00F3765C">
        <w:rPr>
          <w:b/>
        </w:rPr>
        <w:t xml:space="preserve">Нарушения требований пожарной безопасности на территории Воскресенского </w:t>
      </w:r>
    </w:p>
    <w:p w:rsidR="00263C1B" w:rsidRPr="00F3765C" w:rsidRDefault="00263C1B" w:rsidP="00F3765C">
      <w:pPr>
        <w:ind w:firstLine="567"/>
        <w:jc w:val="center"/>
        <w:rPr>
          <w:b/>
        </w:rPr>
      </w:pPr>
      <w:r w:rsidRPr="00F3765C">
        <w:rPr>
          <w:b/>
        </w:rPr>
        <w:t>муниципального округа</w:t>
      </w:r>
      <w:r w:rsidR="00F3765C">
        <w:rPr>
          <w:b/>
        </w:rPr>
        <w:t xml:space="preserve">, </w:t>
      </w:r>
      <w:r w:rsidR="00F3765C" w:rsidRPr="00F3765C">
        <w:rPr>
          <w:b/>
        </w:rPr>
        <w:t>выявленные в 2025 году</w:t>
      </w:r>
      <w:r w:rsidRPr="00F3765C">
        <w:rPr>
          <w:b/>
        </w:rPr>
        <w:t>:</w:t>
      </w:r>
    </w:p>
    <w:p w:rsidR="00263C1B" w:rsidRPr="00F3765C" w:rsidRDefault="00263C1B" w:rsidP="00F3765C">
      <w:pPr>
        <w:ind w:firstLine="567"/>
        <w:jc w:val="center"/>
        <w:rPr>
          <w:b/>
        </w:rPr>
      </w:pPr>
    </w:p>
    <w:p w:rsidR="00263C1B" w:rsidRPr="00F3765C" w:rsidRDefault="00263C1B" w:rsidP="00F3765C">
      <w:pPr>
        <w:ind w:firstLine="567"/>
        <w:jc w:val="center"/>
        <w:rPr>
          <w:b/>
        </w:rPr>
      </w:pPr>
      <w:proofErr w:type="spellStart"/>
      <w:r w:rsidRPr="00F3765C">
        <w:rPr>
          <w:b/>
        </w:rPr>
        <w:t>р.п</w:t>
      </w:r>
      <w:proofErr w:type="spellEnd"/>
      <w:r w:rsidRPr="00F3765C">
        <w:rPr>
          <w:b/>
        </w:rPr>
        <w:t>. Воскресенское</w:t>
      </w:r>
    </w:p>
    <w:p w:rsidR="00263C1B" w:rsidRPr="00F3765C" w:rsidRDefault="00263C1B" w:rsidP="00F3765C">
      <w:pPr>
        <w:ind w:firstLine="567"/>
        <w:jc w:val="both"/>
      </w:pPr>
      <w:r w:rsidRPr="00F3765C">
        <w:t>1.Не обеспечено нормативное противопожарное расстояние 30 метров от границ застройки</w:t>
      </w:r>
      <w:r w:rsidR="00F3765C">
        <w:t xml:space="preserve"> </w:t>
      </w:r>
      <w:r w:rsidRPr="00F3765C">
        <w:t xml:space="preserve">населенного пункта (в районе дома №4/1 ул. </w:t>
      </w:r>
      <w:proofErr w:type="spellStart"/>
      <w:r w:rsidRPr="00F3765C">
        <w:t>Марунова</w:t>
      </w:r>
      <w:proofErr w:type="spellEnd"/>
      <w:r w:rsidRPr="00F3765C">
        <w:t>, ул. Родионова, ул. Широкова, д. 44,</w:t>
      </w:r>
      <w:r w:rsidR="00F3765C">
        <w:t xml:space="preserve"> </w:t>
      </w:r>
      <w:r w:rsidRPr="00F3765C">
        <w:t>ул. Дорожная, д. 10,11) до лесных насаждений;</w:t>
      </w:r>
    </w:p>
    <w:p w:rsidR="00263C1B" w:rsidRPr="00F3765C" w:rsidRDefault="00263C1B" w:rsidP="00F3765C">
      <w:pPr>
        <w:ind w:firstLine="567"/>
        <w:jc w:val="both"/>
      </w:pPr>
      <w:r w:rsidRPr="00F3765C">
        <w:lastRenderedPageBreak/>
        <w:t xml:space="preserve">2.Жилые дома и строения расположенные в  </w:t>
      </w:r>
      <w:proofErr w:type="spellStart"/>
      <w:r w:rsidRPr="00F3765C">
        <w:t>р.п</w:t>
      </w:r>
      <w:proofErr w:type="spellEnd"/>
      <w:r w:rsidRPr="00F3765C">
        <w:t xml:space="preserve">. Воскресенское по ул. </w:t>
      </w:r>
      <w:proofErr w:type="gramStart"/>
      <w:r w:rsidRPr="00F3765C">
        <w:t>Пролетарская</w:t>
      </w:r>
      <w:proofErr w:type="gramEnd"/>
      <w:r w:rsidR="00F3765C">
        <w:t xml:space="preserve"> </w:t>
      </w:r>
      <w:r w:rsidRPr="00F3765C">
        <w:t>(дома №№ 1 - 89), 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3.Жилые дома и строения расположенные в </w:t>
      </w:r>
      <w:proofErr w:type="spellStart"/>
      <w:r w:rsidRPr="00F3765C">
        <w:t>р.п</w:t>
      </w:r>
      <w:proofErr w:type="spellEnd"/>
      <w:r w:rsidRPr="00F3765C">
        <w:t>. Воскресенское по ул. Горького</w:t>
      </w:r>
      <w:r w:rsidR="00F3765C">
        <w:t xml:space="preserve"> </w:t>
      </w:r>
      <w:r w:rsidRPr="00F3765C">
        <w:t>(дома №№ 1 - 18), 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4.Жилые дома и строения расположенные в </w:t>
      </w:r>
      <w:proofErr w:type="spellStart"/>
      <w:r w:rsidRPr="00F3765C">
        <w:t>р.п</w:t>
      </w:r>
      <w:proofErr w:type="spellEnd"/>
      <w:r w:rsidRPr="00F3765C">
        <w:t>. Воскресенское по ул. Калинина</w:t>
      </w:r>
      <w:r w:rsidR="00F3765C">
        <w:t xml:space="preserve"> </w:t>
      </w:r>
      <w:r w:rsidRPr="00F3765C">
        <w:t>(дома №№ 1 - 25), 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5.Жилые дома и строения расположенные в </w:t>
      </w:r>
      <w:proofErr w:type="spellStart"/>
      <w:r w:rsidRPr="00F3765C">
        <w:t>р.п</w:t>
      </w:r>
      <w:proofErr w:type="spellEnd"/>
      <w:r w:rsidRPr="00F3765C">
        <w:t>. Воскресенское по  ул. Короленко</w:t>
      </w:r>
      <w:r w:rsidR="00F3765C">
        <w:t xml:space="preserve"> </w:t>
      </w:r>
      <w:r w:rsidRPr="00F3765C">
        <w:t>(дома №№ 1- 27), 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6.Жилые дома и строения расположенные в </w:t>
      </w:r>
      <w:proofErr w:type="spellStart"/>
      <w:r w:rsidRPr="00F3765C">
        <w:t>р.п</w:t>
      </w:r>
      <w:proofErr w:type="spellEnd"/>
      <w:r w:rsidRPr="00F3765C">
        <w:t>. Воскресенское по ул. Суворова</w:t>
      </w:r>
      <w:r w:rsidR="00F3765C">
        <w:t xml:space="preserve"> </w:t>
      </w:r>
      <w:r w:rsidRPr="00F3765C">
        <w:t>(дома №№ 1-25), 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7.Жилые дома и строения расположенные в </w:t>
      </w:r>
      <w:proofErr w:type="spellStart"/>
      <w:r w:rsidRPr="00F3765C">
        <w:t>р.п</w:t>
      </w:r>
      <w:proofErr w:type="spellEnd"/>
      <w:r w:rsidRPr="00F3765C">
        <w:t>. Воскресенское по ул. Гагарина (дома №№ 1-20), 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8.Жилые дома и строения расположенные в </w:t>
      </w:r>
      <w:proofErr w:type="spellStart"/>
      <w:r w:rsidRPr="00F3765C">
        <w:t>р.п</w:t>
      </w:r>
      <w:proofErr w:type="spellEnd"/>
      <w:r w:rsidRPr="00F3765C">
        <w:t xml:space="preserve">. Воскресенское по ул. </w:t>
      </w:r>
      <w:proofErr w:type="gramStart"/>
      <w:r w:rsidRPr="00F3765C">
        <w:t>Новая</w:t>
      </w:r>
      <w:proofErr w:type="gramEnd"/>
      <w:r w:rsidRPr="00F3765C">
        <w:t xml:space="preserve"> (дома №№ 1-36), 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9.Жилые дома и строения расположенные в </w:t>
      </w:r>
      <w:proofErr w:type="spellStart"/>
      <w:r w:rsidRPr="00F3765C">
        <w:t>р.п</w:t>
      </w:r>
      <w:proofErr w:type="spellEnd"/>
      <w:r w:rsidRPr="00F3765C">
        <w:t>. Воскресенское по  ул. Симонова</w:t>
      </w:r>
      <w:r w:rsidR="00F3765C">
        <w:t xml:space="preserve"> </w:t>
      </w:r>
      <w:r w:rsidRPr="00F3765C">
        <w:t>(дома №№ 1-38), 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10.Жилые дома и строения расположенные в </w:t>
      </w:r>
      <w:proofErr w:type="spellStart"/>
      <w:r w:rsidRPr="00F3765C">
        <w:t>р.п</w:t>
      </w:r>
      <w:proofErr w:type="spellEnd"/>
      <w:r w:rsidRPr="00F3765C">
        <w:t>. Воскресенское по ул. Сахарова (дома №№ 1-36), 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11.Жилые дома и строения расположенные в  </w:t>
      </w:r>
      <w:proofErr w:type="spellStart"/>
      <w:r w:rsidRPr="00F3765C">
        <w:t>р.п</w:t>
      </w:r>
      <w:proofErr w:type="spellEnd"/>
      <w:r w:rsidRPr="00F3765C">
        <w:t>. Воскресенское по ул. Толстого</w:t>
      </w:r>
      <w:r w:rsidR="00F3765C">
        <w:t xml:space="preserve"> </w:t>
      </w:r>
      <w:r w:rsidRPr="00F3765C">
        <w:t>(дома №№ 1-18), 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>12.</w:t>
      </w:r>
      <w:r w:rsidR="00F3765C">
        <w:t xml:space="preserve"> </w:t>
      </w:r>
      <w:r w:rsidRPr="00F3765C">
        <w:t xml:space="preserve">Жилые дома и строения расположенные в </w:t>
      </w:r>
      <w:proofErr w:type="spellStart"/>
      <w:r w:rsidRPr="00F3765C">
        <w:t>р.п</w:t>
      </w:r>
      <w:proofErr w:type="spellEnd"/>
      <w:r w:rsidRPr="00F3765C">
        <w:t>. Воскресенское по ул. Чехова (дома №№ 1-11),</w:t>
      </w:r>
      <w:r w:rsidR="00F3765C">
        <w:t xml:space="preserve"> </w:t>
      </w:r>
      <w:r w:rsidRPr="00F3765C">
        <w:t>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13.Жилые дома и строения расположенные в </w:t>
      </w:r>
      <w:proofErr w:type="spellStart"/>
      <w:r w:rsidRPr="00F3765C">
        <w:t>р.п</w:t>
      </w:r>
      <w:proofErr w:type="spellEnd"/>
      <w:r w:rsidRPr="00F3765C">
        <w:t>. Воскресенское по ул. Есенина (дома №№ 1-24), 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14.Жилые дома и строения расположенные в </w:t>
      </w:r>
      <w:proofErr w:type="spellStart"/>
      <w:r w:rsidRPr="00F3765C">
        <w:t>р.п</w:t>
      </w:r>
      <w:proofErr w:type="spellEnd"/>
      <w:r w:rsidRPr="00F3765C">
        <w:t xml:space="preserve">. Воскресенское по ул. </w:t>
      </w:r>
      <w:proofErr w:type="gramStart"/>
      <w:r w:rsidRPr="00F3765C">
        <w:t>Дачная</w:t>
      </w:r>
      <w:proofErr w:type="gramEnd"/>
      <w:r w:rsidRPr="00F3765C">
        <w:t xml:space="preserve"> (дома №№ 3-14),</w:t>
      </w:r>
      <w:r w:rsidR="00F3765C">
        <w:t xml:space="preserve"> </w:t>
      </w:r>
      <w:r w:rsidRPr="00F3765C">
        <w:t>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15.Жилые дома и строения расположенные в </w:t>
      </w:r>
      <w:proofErr w:type="spellStart"/>
      <w:r w:rsidRPr="00F3765C">
        <w:t>р.п</w:t>
      </w:r>
      <w:proofErr w:type="spellEnd"/>
      <w:r w:rsidRPr="00F3765C">
        <w:t xml:space="preserve">. Воскресенское, </w:t>
      </w:r>
      <w:proofErr w:type="gramStart"/>
      <w:r w:rsidRPr="00F3765C">
        <w:t>СО</w:t>
      </w:r>
      <w:proofErr w:type="gramEnd"/>
      <w:r w:rsidRPr="00F3765C">
        <w:t xml:space="preserve"> «Ветлуга – 1» по ул. Дачная (участок №№ 31,33,37,42,52,55,58,63,65,70,83,153), не обеспечены источниками наружного</w:t>
      </w:r>
      <w:r w:rsidR="00F3765C">
        <w:t xml:space="preserve"> </w:t>
      </w:r>
      <w:r w:rsidRPr="00F3765C">
        <w:t>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16.Жилые дома и строения расположенные в </w:t>
      </w:r>
      <w:proofErr w:type="spellStart"/>
      <w:r w:rsidRPr="00F3765C">
        <w:t>р.п</w:t>
      </w:r>
      <w:proofErr w:type="spellEnd"/>
      <w:r w:rsidRPr="00F3765C">
        <w:t>. Воскресенское по ул. Спортивна</w:t>
      </w:r>
      <w:proofErr w:type="gramStart"/>
      <w:r w:rsidRPr="00F3765C">
        <w:t>я(</w:t>
      </w:r>
      <w:proofErr w:type="gramEnd"/>
      <w:r w:rsidRPr="00F3765C">
        <w:t>дома №№ 21-29), 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17.Территория населенного пункта (в районе улицы </w:t>
      </w:r>
      <w:proofErr w:type="spellStart"/>
      <w:r w:rsidRPr="00F3765C">
        <w:t>Марунова</w:t>
      </w:r>
      <w:proofErr w:type="spellEnd"/>
      <w:r w:rsidRPr="00F3765C">
        <w:t xml:space="preserve"> ул. Красноармейская, д. 80,</w:t>
      </w:r>
      <w:r w:rsidR="00F3765C">
        <w:t xml:space="preserve"> </w:t>
      </w:r>
      <w:r w:rsidRPr="00F3765C">
        <w:t>ул. Широкова д. 44, ул. Родионова) не отделена от лесных насаждений  противопожарной минерализованной полосой шириной не менее 10 метров или иным</w:t>
      </w:r>
      <w:r w:rsidR="00F3765C">
        <w:t xml:space="preserve"> </w:t>
      </w:r>
      <w:r w:rsidR="00DF6ECA">
        <w:t>противопожарным барьером;</w:t>
      </w:r>
    </w:p>
    <w:p w:rsidR="00263C1B" w:rsidRPr="00F3765C" w:rsidRDefault="00263C1B" w:rsidP="00F3765C">
      <w:pPr>
        <w:ind w:firstLine="567"/>
        <w:jc w:val="both"/>
      </w:pPr>
    </w:p>
    <w:p w:rsidR="00263C1B" w:rsidRPr="00F3765C" w:rsidRDefault="00263C1B" w:rsidP="00F3765C">
      <w:pPr>
        <w:ind w:firstLine="567"/>
        <w:jc w:val="center"/>
        <w:rPr>
          <w:b/>
        </w:rPr>
      </w:pPr>
      <w:r w:rsidRPr="00F3765C">
        <w:rPr>
          <w:b/>
        </w:rPr>
        <w:t xml:space="preserve">п. </w:t>
      </w:r>
      <w:proofErr w:type="spellStart"/>
      <w:r w:rsidRPr="00F3765C">
        <w:rPr>
          <w:b/>
        </w:rPr>
        <w:t>Калиниха</w:t>
      </w:r>
      <w:proofErr w:type="spellEnd"/>
    </w:p>
    <w:p w:rsidR="00263C1B" w:rsidRPr="00F3765C" w:rsidRDefault="00263C1B" w:rsidP="00F3765C">
      <w:pPr>
        <w:ind w:firstLine="567"/>
        <w:jc w:val="both"/>
      </w:pPr>
      <w:r w:rsidRPr="00F3765C">
        <w:t>18.Территория населенного пункта (в районе улицы Полевая д. 20 ) не отделена от лесных</w:t>
      </w:r>
      <w:r w:rsidR="00F3765C">
        <w:t xml:space="preserve"> </w:t>
      </w:r>
      <w:r w:rsidRPr="00F3765C">
        <w:t>насаждений  противопожарной минерализованной полосой шириной не менее 10 метров или иным</w:t>
      </w:r>
      <w:r w:rsidR="00F3765C">
        <w:t xml:space="preserve"> </w:t>
      </w:r>
      <w:r w:rsidRPr="00F3765C">
        <w:t>противопожарным бар</w:t>
      </w:r>
      <w:r w:rsidR="00DF6ECA">
        <w:t>ьером</w:t>
      </w:r>
      <w:proofErr w:type="gramStart"/>
      <w:r w:rsidR="00DF6ECA">
        <w:t>.</w:t>
      </w:r>
      <w:proofErr w:type="gramEnd"/>
      <w:r w:rsidR="00DF6ECA">
        <w:t xml:space="preserve"> (</w:t>
      </w:r>
      <w:proofErr w:type="gramStart"/>
      <w:r w:rsidR="00DF6ECA">
        <w:t>о</w:t>
      </w:r>
      <w:proofErr w:type="gramEnd"/>
      <w:r w:rsidR="00DF6ECA">
        <w:t>пашка фактически 3 м);</w:t>
      </w:r>
    </w:p>
    <w:p w:rsidR="00263C1B" w:rsidRPr="00F3765C" w:rsidRDefault="00263C1B" w:rsidP="00F3765C">
      <w:pPr>
        <w:ind w:firstLine="567"/>
        <w:jc w:val="both"/>
      </w:pPr>
    </w:p>
    <w:p w:rsidR="00263C1B" w:rsidRPr="00F3765C" w:rsidRDefault="00263C1B" w:rsidP="00F3765C">
      <w:pPr>
        <w:ind w:firstLine="567"/>
        <w:jc w:val="center"/>
        <w:rPr>
          <w:b/>
        </w:rPr>
      </w:pPr>
      <w:r w:rsidRPr="00F3765C">
        <w:rPr>
          <w:b/>
        </w:rPr>
        <w:t>п. им. Михеева</w:t>
      </w:r>
    </w:p>
    <w:p w:rsidR="00263C1B" w:rsidRPr="00F3765C" w:rsidRDefault="00263C1B" w:rsidP="00F3765C">
      <w:pPr>
        <w:ind w:firstLine="567"/>
        <w:jc w:val="both"/>
      </w:pPr>
      <w:r w:rsidRPr="00F3765C">
        <w:t>19.Территория населенного пункта не отделена от лесных насаждений противопожарной</w:t>
      </w:r>
      <w:r w:rsidR="00F3765C">
        <w:t xml:space="preserve"> </w:t>
      </w:r>
      <w:r w:rsidRPr="00F3765C">
        <w:t>минерализованной полосой шириной не менее 10 метров ил</w:t>
      </w:r>
      <w:r w:rsidR="00DF6ECA">
        <w:t>и иным противопожарным барьером;</w:t>
      </w:r>
    </w:p>
    <w:p w:rsidR="00263C1B" w:rsidRPr="00F3765C" w:rsidRDefault="00263C1B" w:rsidP="00F3765C">
      <w:pPr>
        <w:ind w:firstLine="567"/>
        <w:jc w:val="both"/>
      </w:pPr>
      <w:r w:rsidRPr="00F3765C">
        <w:t>20.Не обеспечено нормативное противопожарное расстояние 30 метров от границ застройки</w:t>
      </w:r>
      <w:r w:rsidR="00F3765C">
        <w:t xml:space="preserve"> </w:t>
      </w:r>
      <w:r w:rsidRPr="00F3765C">
        <w:t>населенного пункта (в районе №10,11 ул. Леонова, д.10,11, ул. Лесная д. 1,4,5, ул. Зеленая д. 10-28)</w:t>
      </w:r>
      <w:r w:rsidR="00F3765C">
        <w:t xml:space="preserve"> </w:t>
      </w:r>
      <w:r w:rsidR="00DF6ECA">
        <w:t>до лесных насаждений;</w:t>
      </w:r>
    </w:p>
    <w:p w:rsidR="00263C1B" w:rsidRPr="00F3765C" w:rsidRDefault="00263C1B" w:rsidP="00F3765C">
      <w:pPr>
        <w:ind w:firstLine="567"/>
        <w:jc w:val="both"/>
      </w:pPr>
      <w:r w:rsidRPr="00F3765C">
        <w:t>21.Наружный источник водоснабжения (озеро) находящийся в реестре источников</w:t>
      </w:r>
      <w:r w:rsidR="00F3765C">
        <w:t xml:space="preserve"> </w:t>
      </w:r>
      <w:r w:rsidRPr="00F3765C">
        <w:t>противопожарного водоснабжения  не обеспечен подъездом с твердым покрытием и размером 12х12</w:t>
      </w:r>
      <w:r w:rsidR="00DF6ECA">
        <w:t xml:space="preserve"> для установки пожарной техники;</w:t>
      </w:r>
    </w:p>
    <w:p w:rsidR="00263C1B" w:rsidRPr="00F3765C" w:rsidRDefault="00263C1B" w:rsidP="00F3765C">
      <w:pPr>
        <w:ind w:firstLine="567"/>
        <w:jc w:val="both"/>
      </w:pPr>
    </w:p>
    <w:p w:rsidR="00263C1B" w:rsidRPr="00F3765C" w:rsidRDefault="00263C1B" w:rsidP="00F3765C">
      <w:pPr>
        <w:ind w:firstLine="567"/>
        <w:jc w:val="center"/>
        <w:rPr>
          <w:b/>
        </w:rPr>
      </w:pPr>
      <w:r w:rsidRPr="00F3765C">
        <w:rPr>
          <w:b/>
        </w:rPr>
        <w:t xml:space="preserve">д. </w:t>
      </w:r>
      <w:proofErr w:type="spellStart"/>
      <w:r w:rsidRPr="00F3765C">
        <w:rPr>
          <w:b/>
        </w:rPr>
        <w:t>Галибиха</w:t>
      </w:r>
      <w:proofErr w:type="spellEnd"/>
    </w:p>
    <w:p w:rsidR="00263C1B" w:rsidRPr="00F3765C" w:rsidRDefault="00263C1B" w:rsidP="00F3765C">
      <w:pPr>
        <w:ind w:firstLine="567"/>
        <w:jc w:val="both"/>
      </w:pPr>
      <w:r w:rsidRPr="00F3765C">
        <w:lastRenderedPageBreak/>
        <w:t>22.Территория населенного пункта не отделена от лесных насаждений противопожарной</w:t>
      </w:r>
      <w:r w:rsidRPr="00F3765C">
        <w:br/>
        <w:t>минерализованной полосой шириной не менее 10 метров или иным противопожарным барьером</w:t>
      </w:r>
      <w:r w:rsidR="00F3765C">
        <w:t xml:space="preserve"> </w:t>
      </w:r>
      <w:r w:rsidRPr="00F3765C">
        <w:t xml:space="preserve">(опашка </w:t>
      </w:r>
      <w:r w:rsidR="00DF6ECA">
        <w:t>произведена шириной 3 м);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23.Жилые дома и строения расположенные в д. </w:t>
      </w:r>
      <w:proofErr w:type="spellStart"/>
      <w:r w:rsidRPr="00F3765C">
        <w:t>Галибиха</w:t>
      </w:r>
      <w:proofErr w:type="spellEnd"/>
      <w:r w:rsidRPr="00F3765C">
        <w:t xml:space="preserve"> по  ул. </w:t>
      </w:r>
      <w:proofErr w:type="gramStart"/>
      <w:r w:rsidRPr="00F3765C">
        <w:t>Пролетарская</w:t>
      </w:r>
      <w:proofErr w:type="gramEnd"/>
      <w:r w:rsidRPr="00F3765C">
        <w:t xml:space="preserve"> (дома №№ 1-78),</w:t>
      </w:r>
      <w:r w:rsidR="00F3765C">
        <w:t xml:space="preserve"> </w:t>
      </w:r>
      <w:r w:rsidRPr="00F3765C">
        <w:t>не обеспечены источниками наружного</w:t>
      </w:r>
      <w:r w:rsidR="00DF6ECA">
        <w:t xml:space="preserve"> противопожарного водоснабжения;</w:t>
      </w:r>
    </w:p>
    <w:p w:rsidR="00263C1B" w:rsidRPr="00F3765C" w:rsidRDefault="00263C1B" w:rsidP="00F3765C">
      <w:pPr>
        <w:ind w:firstLine="567"/>
        <w:jc w:val="center"/>
        <w:rPr>
          <w:b/>
        </w:rPr>
      </w:pPr>
    </w:p>
    <w:p w:rsidR="00263C1B" w:rsidRPr="00F3765C" w:rsidRDefault="00263C1B" w:rsidP="00F3765C">
      <w:pPr>
        <w:ind w:firstLine="567"/>
        <w:jc w:val="center"/>
        <w:rPr>
          <w:b/>
        </w:rPr>
      </w:pPr>
      <w:r w:rsidRPr="00F3765C">
        <w:rPr>
          <w:b/>
        </w:rPr>
        <w:t xml:space="preserve">д. </w:t>
      </w:r>
      <w:proofErr w:type="spellStart"/>
      <w:r w:rsidRPr="00F3765C">
        <w:rPr>
          <w:b/>
        </w:rPr>
        <w:t>Шурговаш</w:t>
      </w:r>
      <w:proofErr w:type="spellEnd"/>
    </w:p>
    <w:p w:rsidR="00263C1B" w:rsidRPr="00F3765C" w:rsidRDefault="00263C1B" w:rsidP="00F3765C">
      <w:pPr>
        <w:ind w:firstLine="567"/>
        <w:jc w:val="both"/>
      </w:pPr>
      <w:r w:rsidRPr="00F3765C">
        <w:t>24.Территория населенного пункта не отделена от лесных насаждений  противопожарной</w:t>
      </w:r>
      <w:r w:rsidR="00F3765C">
        <w:t xml:space="preserve"> </w:t>
      </w:r>
      <w:r w:rsidRPr="00F3765C">
        <w:t>минерализованной полосой шириной не менее 10 метров или иным противопожарным барьером</w:t>
      </w:r>
      <w:r w:rsidR="00F3765C">
        <w:t xml:space="preserve"> </w:t>
      </w:r>
      <w:r w:rsidRPr="00F3765C">
        <w:t>(</w:t>
      </w:r>
      <w:r w:rsidR="00DF6ECA">
        <w:t>опашка произведена шириной 3 м);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25.Наружный источник водоснабжения (река </w:t>
      </w:r>
      <w:proofErr w:type="spellStart"/>
      <w:r w:rsidRPr="00F3765C">
        <w:t>Шурговашка</w:t>
      </w:r>
      <w:proofErr w:type="spellEnd"/>
      <w:r w:rsidRPr="00F3765C">
        <w:t>) находящийся в реестре источников противопожарного водоснабжения не обеспечен подъездом с твердым покрытием и размером 12х12</w:t>
      </w:r>
      <w:r w:rsidR="00DF6ECA">
        <w:t xml:space="preserve"> для установки пожарной техники;</w:t>
      </w:r>
    </w:p>
    <w:p w:rsidR="00263C1B" w:rsidRPr="00F3765C" w:rsidRDefault="00263C1B" w:rsidP="00F3765C">
      <w:pPr>
        <w:ind w:firstLine="567"/>
        <w:jc w:val="both"/>
      </w:pPr>
      <w:r w:rsidRPr="00F3765C">
        <w:t>26.Наружный источник водоснабжения (искусственный водоем у картофелехранилища)</w:t>
      </w:r>
      <w:r w:rsidR="00F3765C">
        <w:t xml:space="preserve"> </w:t>
      </w:r>
      <w:r w:rsidRPr="00F3765C">
        <w:t>находящийся в реестре источников противопожарного водоснабжения не обеспечен подъездом</w:t>
      </w:r>
      <w:r w:rsidR="00F3765C">
        <w:t xml:space="preserve"> </w:t>
      </w:r>
      <w:r w:rsidRPr="00F3765C">
        <w:t>с твердым покрытием и размером 12х12</w:t>
      </w:r>
      <w:r w:rsidR="00DF6ECA">
        <w:t xml:space="preserve"> для установки пожарной техники;</w:t>
      </w:r>
    </w:p>
    <w:p w:rsidR="00263C1B" w:rsidRPr="00F3765C" w:rsidRDefault="00263C1B" w:rsidP="00F3765C">
      <w:pPr>
        <w:jc w:val="both"/>
      </w:pPr>
    </w:p>
    <w:p w:rsidR="00263C1B" w:rsidRPr="00F3765C" w:rsidRDefault="00263C1B" w:rsidP="00F3765C">
      <w:pPr>
        <w:ind w:firstLine="567"/>
        <w:jc w:val="center"/>
        <w:rPr>
          <w:b/>
        </w:rPr>
      </w:pPr>
      <w:r w:rsidRPr="00F3765C">
        <w:rPr>
          <w:b/>
        </w:rPr>
        <w:t>с. Воздвиженское</w:t>
      </w:r>
    </w:p>
    <w:p w:rsidR="00263C1B" w:rsidRPr="00F3765C" w:rsidRDefault="00263C1B" w:rsidP="00F3765C">
      <w:pPr>
        <w:ind w:firstLine="567"/>
        <w:jc w:val="both"/>
      </w:pPr>
      <w:r w:rsidRPr="00F3765C">
        <w:t>27.Территория населенного пункта не отделена от лесных насаждений  противопожарной минерализованной полосой шириной не менее 10 метров или иным противопожарным барьером (опашка</w:t>
      </w:r>
      <w:r w:rsidR="00F3765C">
        <w:t xml:space="preserve"> </w:t>
      </w:r>
      <w:r w:rsidRPr="00F3765C">
        <w:t>произведена шириной 3 м);</w:t>
      </w:r>
    </w:p>
    <w:p w:rsidR="00263C1B" w:rsidRPr="00F3765C" w:rsidRDefault="00263C1B" w:rsidP="00F3765C">
      <w:pPr>
        <w:ind w:firstLine="567"/>
        <w:jc w:val="both"/>
      </w:pPr>
    </w:p>
    <w:p w:rsidR="00263C1B" w:rsidRPr="00F3765C" w:rsidRDefault="00263C1B" w:rsidP="00F3765C">
      <w:pPr>
        <w:ind w:firstLine="567"/>
        <w:jc w:val="center"/>
        <w:rPr>
          <w:b/>
        </w:rPr>
      </w:pPr>
      <w:r w:rsidRPr="00F3765C">
        <w:rPr>
          <w:b/>
        </w:rPr>
        <w:t>д. Попово</w:t>
      </w:r>
    </w:p>
    <w:p w:rsidR="00263C1B" w:rsidRPr="00F3765C" w:rsidRDefault="00263C1B" w:rsidP="00F3765C">
      <w:pPr>
        <w:ind w:firstLine="567"/>
        <w:jc w:val="both"/>
      </w:pPr>
      <w:r w:rsidRPr="00F3765C">
        <w:t>28.Территория населенного пункта не отделена от лесных насаждений  противопожарной</w:t>
      </w:r>
      <w:r w:rsidR="00F3765C">
        <w:t xml:space="preserve"> </w:t>
      </w:r>
      <w:r w:rsidRPr="00F3765C">
        <w:t>минерализованной полосой шириной не менее 10 метров или иным противопожарным барьером</w:t>
      </w:r>
      <w:r w:rsidR="00F3765C">
        <w:t xml:space="preserve"> </w:t>
      </w:r>
      <w:r w:rsidRPr="00F3765C">
        <w:t>(опашка произведена шириной 3 м);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29.Жилые дома и строения расположенные по адресу: д. </w:t>
      </w:r>
      <w:proofErr w:type="gramStart"/>
      <w:r w:rsidRPr="00F3765C">
        <w:t>Попово</w:t>
      </w:r>
      <w:proofErr w:type="gramEnd"/>
      <w:r w:rsidRPr="00F3765C">
        <w:t xml:space="preserve"> по ул. Полевая  (д №№1- 30)</w:t>
      </w:r>
      <w:r w:rsidR="00F3765C">
        <w:t xml:space="preserve"> </w:t>
      </w:r>
      <w:r w:rsidRPr="00F3765C">
        <w:t>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30.Жилые дома и строения расположенные по адресу: д. </w:t>
      </w:r>
      <w:proofErr w:type="gramStart"/>
      <w:r w:rsidRPr="00F3765C">
        <w:t>Попово</w:t>
      </w:r>
      <w:proofErr w:type="gramEnd"/>
      <w:r w:rsidRPr="00F3765C">
        <w:t xml:space="preserve"> по ул. Центральная (д №№1- 44) 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31.Жилые дома и строения расположенные по адресу: д. </w:t>
      </w:r>
      <w:proofErr w:type="gramStart"/>
      <w:r w:rsidRPr="00F3765C">
        <w:t>Попово</w:t>
      </w:r>
      <w:proofErr w:type="gramEnd"/>
      <w:r w:rsidRPr="00F3765C">
        <w:t xml:space="preserve"> по ул. Новая (д №№1- 12)</w:t>
      </w:r>
      <w:r w:rsidR="00F3765C">
        <w:t xml:space="preserve"> </w:t>
      </w:r>
      <w:r w:rsidRPr="00F3765C">
        <w:t>не обеспечены источниками наружного противопожарного водоснабжения;</w:t>
      </w:r>
    </w:p>
    <w:p w:rsidR="00263C1B" w:rsidRPr="00F3765C" w:rsidRDefault="00263C1B" w:rsidP="00F3765C">
      <w:pPr>
        <w:ind w:firstLine="567"/>
        <w:jc w:val="both"/>
      </w:pPr>
    </w:p>
    <w:p w:rsidR="00263C1B" w:rsidRPr="00F3765C" w:rsidRDefault="00263C1B" w:rsidP="00F3765C">
      <w:pPr>
        <w:ind w:firstLine="567"/>
        <w:jc w:val="center"/>
        <w:rPr>
          <w:b/>
        </w:rPr>
      </w:pPr>
      <w:r w:rsidRPr="00F3765C">
        <w:rPr>
          <w:b/>
        </w:rPr>
        <w:t xml:space="preserve">д. </w:t>
      </w:r>
      <w:proofErr w:type="spellStart"/>
      <w:r w:rsidRPr="00F3765C">
        <w:rPr>
          <w:b/>
        </w:rPr>
        <w:t>Черново</w:t>
      </w:r>
      <w:proofErr w:type="spellEnd"/>
    </w:p>
    <w:p w:rsidR="00263C1B" w:rsidRPr="00F3765C" w:rsidRDefault="00263C1B" w:rsidP="00F3765C">
      <w:pPr>
        <w:ind w:firstLine="567"/>
        <w:jc w:val="both"/>
      </w:pPr>
      <w:r w:rsidRPr="00F3765C">
        <w:t>32.Территория населенного пункта не отделена от лесных насаждений противопожарной</w:t>
      </w:r>
      <w:r w:rsidR="00F3765C">
        <w:t xml:space="preserve"> </w:t>
      </w:r>
      <w:r w:rsidRPr="00F3765C">
        <w:t>минерализованной полосой шириной не менее 10 метров или иным противопожарным барьером</w:t>
      </w:r>
      <w:r w:rsidR="00F3765C">
        <w:t xml:space="preserve"> </w:t>
      </w:r>
      <w:r w:rsidRPr="00F3765C">
        <w:t>(опашка произведена шириной 3 м);</w:t>
      </w:r>
    </w:p>
    <w:p w:rsidR="00263C1B" w:rsidRDefault="00263C1B" w:rsidP="00F3765C">
      <w:pPr>
        <w:ind w:firstLine="567"/>
        <w:jc w:val="both"/>
      </w:pPr>
      <w:r w:rsidRPr="00F3765C">
        <w:t xml:space="preserve">33.Жилые дома и строения расположенные по адресу: д. </w:t>
      </w:r>
      <w:proofErr w:type="spellStart"/>
      <w:r w:rsidRPr="00F3765C">
        <w:t>Черново</w:t>
      </w:r>
      <w:proofErr w:type="spellEnd"/>
      <w:r w:rsidRPr="00F3765C">
        <w:t xml:space="preserve"> по ул. Механизаторов</w:t>
      </w:r>
      <w:r w:rsidR="00F3765C">
        <w:t xml:space="preserve"> </w:t>
      </w:r>
      <w:r w:rsidRPr="00F3765C">
        <w:t>(д №№1- 29) не обеспечены источниками наружного противопожарного водоснабжения;</w:t>
      </w:r>
    </w:p>
    <w:p w:rsidR="00F3765C" w:rsidRPr="00F3765C" w:rsidRDefault="00F3765C" w:rsidP="00F3765C">
      <w:pPr>
        <w:ind w:firstLine="567"/>
        <w:jc w:val="both"/>
      </w:pPr>
    </w:p>
    <w:p w:rsidR="00263C1B" w:rsidRPr="00F3765C" w:rsidRDefault="00263C1B" w:rsidP="00F3765C">
      <w:pPr>
        <w:ind w:firstLine="567"/>
        <w:jc w:val="center"/>
      </w:pPr>
      <w:r w:rsidRPr="00F3765C">
        <w:rPr>
          <w:b/>
        </w:rPr>
        <w:t xml:space="preserve">д. Большое </w:t>
      </w:r>
      <w:proofErr w:type="spellStart"/>
      <w:r w:rsidRPr="00F3765C">
        <w:rPr>
          <w:b/>
        </w:rPr>
        <w:t>Содомово</w:t>
      </w:r>
      <w:proofErr w:type="spellEnd"/>
    </w:p>
    <w:p w:rsidR="00263C1B" w:rsidRDefault="00263C1B" w:rsidP="00F3765C">
      <w:pPr>
        <w:ind w:firstLine="567"/>
        <w:jc w:val="both"/>
      </w:pPr>
      <w:r w:rsidRPr="00F3765C">
        <w:t>34.Территория населенного пункта не отделена от лесных насаждений  противопожарной минерализованной полосой шириной не менее 10 метров или иным противопожарным барьером</w:t>
      </w:r>
      <w:proofErr w:type="gramStart"/>
      <w:r w:rsidRPr="00F3765C">
        <w:t>.</w:t>
      </w:r>
      <w:proofErr w:type="gramEnd"/>
      <w:r w:rsidRPr="00F3765C">
        <w:t xml:space="preserve"> (</w:t>
      </w:r>
      <w:proofErr w:type="gramStart"/>
      <w:r w:rsidR="00F3765C">
        <w:t>о</w:t>
      </w:r>
      <w:proofErr w:type="gramEnd"/>
      <w:r w:rsidR="00F3765C">
        <w:t>пашка произведена шириной 3 м);</w:t>
      </w:r>
    </w:p>
    <w:p w:rsidR="00F3765C" w:rsidRPr="00F3765C" w:rsidRDefault="00F3765C" w:rsidP="00F3765C">
      <w:pPr>
        <w:ind w:firstLine="567"/>
        <w:jc w:val="both"/>
      </w:pPr>
    </w:p>
    <w:p w:rsidR="00263C1B" w:rsidRPr="00F3765C" w:rsidRDefault="00263C1B" w:rsidP="00F3765C">
      <w:pPr>
        <w:ind w:firstLine="567"/>
        <w:jc w:val="center"/>
      </w:pPr>
      <w:r w:rsidRPr="00F3765C">
        <w:rPr>
          <w:b/>
        </w:rPr>
        <w:t xml:space="preserve">д. </w:t>
      </w:r>
      <w:proofErr w:type="spellStart"/>
      <w:r w:rsidRPr="00F3765C">
        <w:rPr>
          <w:b/>
        </w:rPr>
        <w:t>Трифакино</w:t>
      </w:r>
      <w:proofErr w:type="spellEnd"/>
    </w:p>
    <w:p w:rsidR="00263C1B" w:rsidRDefault="00263C1B" w:rsidP="00F3765C">
      <w:pPr>
        <w:ind w:firstLine="567"/>
        <w:jc w:val="both"/>
      </w:pPr>
      <w:r w:rsidRPr="00F3765C">
        <w:t>35.Территория населенного пункта не отделена от лесных насаждений  противопожарной минерализованной полосой шириной не менее 10 метров или иным противопожарным барьером</w:t>
      </w:r>
      <w:proofErr w:type="gramStart"/>
      <w:r w:rsidRPr="00F3765C">
        <w:t>.</w:t>
      </w:r>
      <w:proofErr w:type="gramEnd"/>
      <w:r w:rsidRPr="00F3765C">
        <w:t xml:space="preserve"> (</w:t>
      </w:r>
      <w:proofErr w:type="gramStart"/>
      <w:r w:rsidR="00DF6ECA">
        <w:t>о</w:t>
      </w:r>
      <w:proofErr w:type="gramEnd"/>
      <w:r w:rsidR="00DF6ECA">
        <w:t>пашка произведена шириной 3 м);</w:t>
      </w:r>
    </w:p>
    <w:p w:rsidR="00DF6ECA" w:rsidRPr="00F3765C" w:rsidRDefault="00DF6ECA" w:rsidP="00F3765C">
      <w:pPr>
        <w:ind w:firstLine="567"/>
        <w:jc w:val="both"/>
      </w:pPr>
    </w:p>
    <w:p w:rsidR="00263C1B" w:rsidRPr="00F3765C" w:rsidRDefault="00263C1B" w:rsidP="00F3765C">
      <w:pPr>
        <w:ind w:firstLine="567"/>
        <w:jc w:val="center"/>
        <w:rPr>
          <w:b/>
        </w:rPr>
      </w:pPr>
      <w:r w:rsidRPr="00F3765C">
        <w:rPr>
          <w:b/>
        </w:rPr>
        <w:t xml:space="preserve">п. </w:t>
      </w:r>
      <w:proofErr w:type="spellStart"/>
      <w:r w:rsidRPr="00F3765C">
        <w:rPr>
          <w:b/>
        </w:rPr>
        <w:t>Руя</w:t>
      </w:r>
      <w:proofErr w:type="spellEnd"/>
    </w:p>
    <w:p w:rsidR="00263C1B" w:rsidRPr="00F3765C" w:rsidRDefault="00263C1B" w:rsidP="00F3765C">
      <w:pPr>
        <w:ind w:firstLine="567"/>
        <w:jc w:val="both"/>
      </w:pPr>
      <w:r w:rsidRPr="00F3765C">
        <w:t xml:space="preserve">36.Территория населенного пункта не отделена от лесных насаждений  противопожарной минерализованной полосой шириной не менее 10 метров или иным противопожарным </w:t>
      </w:r>
      <w:r w:rsidRPr="00F3765C">
        <w:lastRenderedPageBreak/>
        <w:t>барьером</w:t>
      </w:r>
      <w:proofErr w:type="gramStart"/>
      <w:r w:rsidRPr="00F3765C">
        <w:t>.</w:t>
      </w:r>
      <w:proofErr w:type="gramEnd"/>
      <w:r w:rsidRPr="00F3765C">
        <w:t xml:space="preserve"> (</w:t>
      </w:r>
      <w:proofErr w:type="gramStart"/>
      <w:r w:rsidRPr="00F3765C">
        <w:t>о</w:t>
      </w:r>
      <w:proofErr w:type="gramEnd"/>
      <w:r w:rsidRPr="00F3765C">
        <w:t xml:space="preserve">пашка произведена шириной 3 м) 69.Опашка населенного пункта произведена не в полном объеме по адресу: п. </w:t>
      </w:r>
      <w:proofErr w:type="spellStart"/>
      <w:r w:rsidRPr="00F3765C">
        <w:t>Руя</w:t>
      </w:r>
      <w:proofErr w:type="spellEnd"/>
      <w:r w:rsidRPr="00F3765C">
        <w:t>, д. 2</w:t>
      </w:r>
      <w:r w:rsidR="00DF6ECA">
        <w:t>;</w:t>
      </w:r>
    </w:p>
    <w:p w:rsidR="00263C1B" w:rsidRPr="00F3765C" w:rsidRDefault="00263C1B" w:rsidP="00F3765C">
      <w:pPr>
        <w:ind w:firstLine="567"/>
        <w:jc w:val="both"/>
      </w:pPr>
    </w:p>
    <w:p w:rsidR="00263C1B" w:rsidRPr="00F3765C" w:rsidRDefault="00263C1B" w:rsidP="00F3765C">
      <w:pPr>
        <w:ind w:firstLine="567"/>
        <w:jc w:val="center"/>
        <w:rPr>
          <w:b/>
        </w:rPr>
      </w:pPr>
      <w:r w:rsidRPr="00F3765C">
        <w:rPr>
          <w:b/>
        </w:rPr>
        <w:t>п. Красный Яр</w:t>
      </w:r>
    </w:p>
    <w:p w:rsidR="00263C1B" w:rsidRPr="00F3765C" w:rsidRDefault="00263C1B" w:rsidP="00F3765C">
      <w:pPr>
        <w:ind w:firstLine="567"/>
        <w:jc w:val="both"/>
      </w:pPr>
      <w:r w:rsidRPr="00F3765C">
        <w:t>37.Территория населенного пункта не отделена от лесных насаждений  противопожарной минерализованной полосой шириной не менее 10 метров или иным противопожарным барьером</w:t>
      </w:r>
      <w:proofErr w:type="gramStart"/>
      <w:r w:rsidRPr="00F3765C">
        <w:t>.</w:t>
      </w:r>
      <w:proofErr w:type="gramEnd"/>
      <w:r w:rsidRPr="00F3765C">
        <w:t xml:space="preserve"> (</w:t>
      </w:r>
      <w:proofErr w:type="gramStart"/>
      <w:r w:rsidRPr="00F3765C">
        <w:t>о</w:t>
      </w:r>
      <w:proofErr w:type="gramEnd"/>
      <w:r w:rsidRPr="00F3765C">
        <w:t>пашка произведена шириной 3 м)</w:t>
      </w:r>
      <w:r w:rsidR="00DF6ECA">
        <w:t>;</w:t>
      </w:r>
    </w:p>
    <w:p w:rsidR="00263C1B" w:rsidRPr="00F3765C" w:rsidRDefault="00263C1B" w:rsidP="00F3765C">
      <w:pPr>
        <w:ind w:firstLine="567"/>
        <w:jc w:val="both"/>
      </w:pPr>
      <w:r w:rsidRPr="00F3765C">
        <w:t>38.Не обеспечено нормативное противопожарное расстояние 30 метров от границ застройки населенного пункта (в районе ул. Больничная д. 2</w:t>
      </w:r>
      <w:proofErr w:type="gramStart"/>
      <w:r w:rsidRPr="00F3765C">
        <w:t xml:space="preserve"> Б</w:t>
      </w:r>
      <w:proofErr w:type="gramEnd"/>
      <w:r w:rsidRPr="00F3765C">
        <w:t>,4 Б, 2 А, до</w:t>
      </w:r>
      <w:r w:rsidR="00DF6ECA">
        <w:t>ма 8-32) до лесных насаждений;</w:t>
      </w:r>
    </w:p>
    <w:p w:rsidR="00263C1B" w:rsidRPr="00F3765C" w:rsidRDefault="00263C1B" w:rsidP="00F3765C">
      <w:pPr>
        <w:ind w:firstLine="567"/>
        <w:jc w:val="center"/>
        <w:rPr>
          <w:b/>
        </w:rPr>
      </w:pPr>
    </w:p>
    <w:p w:rsidR="00263C1B" w:rsidRPr="00F3765C" w:rsidRDefault="00263C1B" w:rsidP="00F3765C">
      <w:pPr>
        <w:ind w:firstLine="567"/>
        <w:jc w:val="center"/>
        <w:rPr>
          <w:b/>
        </w:rPr>
      </w:pPr>
      <w:r w:rsidRPr="00F3765C">
        <w:rPr>
          <w:b/>
        </w:rPr>
        <w:t xml:space="preserve">с. </w:t>
      </w:r>
      <w:proofErr w:type="spellStart"/>
      <w:r w:rsidRPr="00F3765C">
        <w:rPr>
          <w:b/>
        </w:rPr>
        <w:t>Богородское</w:t>
      </w:r>
      <w:proofErr w:type="spellEnd"/>
    </w:p>
    <w:p w:rsidR="00263C1B" w:rsidRPr="00F3765C" w:rsidRDefault="00263C1B" w:rsidP="00F3765C">
      <w:pPr>
        <w:ind w:firstLine="567"/>
        <w:jc w:val="both"/>
      </w:pPr>
      <w:r w:rsidRPr="00F3765C">
        <w:t>39.Территория населенного пункта не отделена от лесных насаждений  противопожарной минерализованной полосой шириной не менее 10 метров или иным противопожарным барьером</w:t>
      </w:r>
      <w:proofErr w:type="gramStart"/>
      <w:r w:rsidRPr="00F3765C">
        <w:t>.</w:t>
      </w:r>
      <w:proofErr w:type="gramEnd"/>
      <w:r w:rsidRPr="00F3765C">
        <w:t xml:space="preserve"> (</w:t>
      </w:r>
      <w:proofErr w:type="gramStart"/>
      <w:r w:rsidR="00DF6ECA">
        <w:t>о</w:t>
      </w:r>
      <w:proofErr w:type="gramEnd"/>
      <w:r w:rsidR="00DF6ECA">
        <w:t>пашка произведена шириной 3 м);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40.Жилые дома и строения в селе </w:t>
      </w:r>
      <w:proofErr w:type="spellStart"/>
      <w:r w:rsidRPr="00F3765C">
        <w:t>Богородское</w:t>
      </w:r>
      <w:proofErr w:type="spellEnd"/>
      <w:r w:rsidRPr="00F3765C">
        <w:t xml:space="preserve"> по ул. Советская (дома№№ 22 – 67), ул. 60 лет Октября (дома №№ 1 – 201), ул. Мира (дома №№ 1 – 25), ул. Молодежная (дома №№ 1 – 20), ул. Полевая </w:t>
      </w:r>
      <w:proofErr w:type="gramStart"/>
      <w:r w:rsidRPr="00F3765C">
        <w:t xml:space="preserve">( </w:t>
      </w:r>
      <w:proofErr w:type="gramEnd"/>
      <w:r w:rsidRPr="00F3765C">
        <w:t>дома №№ 1 – 12), ул. Береговая ( дома №№ 1 – 17), ул. Дачная (дома №№ 1 – 8), ул. Комсомольская (дома №№1 – 21) не обеспечены источниками  наружного противопожа</w:t>
      </w:r>
      <w:r w:rsidR="00DF6ECA">
        <w:t>рного наружного  водоснабжением;</w:t>
      </w:r>
    </w:p>
    <w:p w:rsidR="00263C1B" w:rsidRPr="00F3765C" w:rsidRDefault="00263C1B" w:rsidP="00F3765C">
      <w:pPr>
        <w:ind w:firstLine="567"/>
        <w:jc w:val="both"/>
      </w:pPr>
      <w:proofErr w:type="gramStart"/>
      <w:r w:rsidRPr="00F3765C">
        <w:t xml:space="preserve">41.Наружный источник водоснабжения (река Ветлуга) располагающийся рядом со школой по адресу: с. </w:t>
      </w:r>
      <w:proofErr w:type="spellStart"/>
      <w:r w:rsidRPr="00F3765C">
        <w:t>Богородское</w:t>
      </w:r>
      <w:proofErr w:type="spellEnd"/>
      <w:r w:rsidRPr="00F3765C">
        <w:t>, ул. Комсомольская, д. 9 «Б» не обеспечен подъездом с твердым покрытием разме</w:t>
      </w:r>
      <w:r w:rsidR="00DF6ECA">
        <w:t>ром 12х12м);</w:t>
      </w:r>
      <w:proofErr w:type="gramEnd"/>
    </w:p>
    <w:p w:rsidR="00263C1B" w:rsidRPr="00F3765C" w:rsidRDefault="00263C1B" w:rsidP="00F3765C">
      <w:pPr>
        <w:ind w:firstLine="567"/>
        <w:jc w:val="both"/>
      </w:pPr>
    </w:p>
    <w:p w:rsidR="00263C1B" w:rsidRPr="00F3765C" w:rsidRDefault="00263C1B" w:rsidP="00F3765C">
      <w:pPr>
        <w:ind w:firstLine="567"/>
        <w:jc w:val="center"/>
      </w:pPr>
      <w:r w:rsidRPr="00F3765C">
        <w:rPr>
          <w:b/>
        </w:rPr>
        <w:t xml:space="preserve">с. </w:t>
      </w:r>
      <w:proofErr w:type="spellStart"/>
      <w:r w:rsidRPr="00F3765C">
        <w:rPr>
          <w:b/>
        </w:rPr>
        <w:t>Глухово</w:t>
      </w:r>
      <w:proofErr w:type="spellEnd"/>
    </w:p>
    <w:p w:rsidR="00263C1B" w:rsidRPr="00F3765C" w:rsidRDefault="00263C1B" w:rsidP="00F3765C">
      <w:pPr>
        <w:ind w:firstLine="567"/>
        <w:jc w:val="both"/>
      </w:pPr>
      <w:r w:rsidRPr="00F3765C">
        <w:t>42.Территория населенного пункта не отделена от лесных насаждений  противопожарной минерализованной полосой шириной не менее 10 метров или иным противопожарным барьером</w:t>
      </w:r>
      <w:proofErr w:type="gramStart"/>
      <w:r w:rsidRPr="00F3765C">
        <w:t>.</w:t>
      </w:r>
      <w:proofErr w:type="gramEnd"/>
      <w:r w:rsidRPr="00F3765C">
        <w:t xml:space="preserve"> (</w:t>
      </w:r>
      <w:proofErr w:type="gramStart"/>
      <w:r w:rsidR="00DF6ECA">
        <w:t>о</w:t>
      </w:r>
      <w:proofErr w:type="gramEnd"/>
      <w:r w:rsidR="00DF6ECA">
        <w:t>пашка произведена шириной 3 м);</w:t>
      </w:r>
    </w:p>
    <w:p w:rsidR="00263C1B" w:rsidRPr="00F3765C" w:rsidRDefault="00263C1B" w:rsidP="00F3765C">
      <w:pPr>
        <w:ind w:firstLine="567"/>
        <w:jc w:val="both"/>
      </w:pPr>
      <w:r w:rsidRPr="00F3765C">
        <w:t xml:space="preserve">43.Жилые дома и строения расположенные в  селе </w:t>
      </w:r>
      <w:proofErr w:type="spellStart"/>
      <w:r w:rsidRPr="00F3765C">
        <w:t>Глухово</w:t>
      </w:r>
      <w:proofErr w:type="spellEnd"/>
      <w:r w:rsidRPr="00F3765C">
        <w:t xml:space="preserve"> по  ул. Молодежная (дома №№ 1,2,3,4,5,6,7,8,9,10,11,12,13,14,15,16,17,18,19),ул</w:t>
      </w:r>
      <w:proofErr w:type="gramStart"/>
      <w:r w:rsidRPr="00F3765C">
        <w:t>.Ш</w:t>
      </w:r>
      <w:proofErr w:type="gramEnd"/>
      <w:r w:rsidRPr="00F3765C">
        <w:t>кольная(дома№№1,3,7,9,11,13,15,17,19,21,23,25,31,33), улица Медицинская (дома2,4,6,8,21,23,25), ул. Центральная (дома №№ 8,9,10,11,12,13,14,18,20,22–62), ул. Береговая (дома №№6,7,8,9,10,11,13,14,15,17,18,19,20), улица Садовая (дома №№  1,2,3,5,6,7,8,9,10,11,12,13,13А, 14,15,16,17,18,20,22,24, 26,28), улица Прудовая (дома №№ 1 – 13), улица Новая дом №1 не обеспечены источниками наружного</w:t>
      </w:r>
      <w:r w:rsidR="00DF6ECA">
        <w:t xml:space="preserve"> противопожарного водоснабжения;</w:t>
      </w:r>
    </w:p>
    <w:p w:rsidR="00263C1B" w:rsidRPr="00F3765C" w:rsidRDefault="00263C1B" w:rsidP="00F3765C">
      <w:pPr>
        <w:jc w:val="both"/>
      </w:pPr>
    </w:p>
    <w:p w:rsidR="00263C1B" w:rsidRPr="00F3765C" w:rsidRDefault="00263C1B" w:rsidP="00F3765C">
      <w:pPr>
        <w:ind w:firstLine="567"/>
        <w:jc w:val="center"/>
        <w:rPr>
          <w:b/>
        </w:rPr>
      </w:pPr>
      <w:r w:rsidRPr="00F3765C">
        <w:rPr>
          <w:b/>
        </w:rPr>
        <w:t xml:space="preserve">д. </w:t>
      </w:r>
      <w:proofErr w:type="spellStart"/>
      <w:r w:rsidRPr="00F3765C">
        <w:rPr>
          <w:b/>
        </w:rPr>
        <w:t>Ерзово</w:t>
      </w:r>
      <w:proofErr w:type="spellEnd"/>
    </w:p>
    <w:p w:rsidR="00263C1B" w:rsidRPr="00F3765C" w:rsidRDefault="00263C1B" w:rsidP="00F3765C">
      <w:pPr>
        <w:ind w:firstLine="567"/>
        <w:jc w:val="both"/>
      </w:pPr>
      <w:r w:rsidRPr="00F3765C">
        <w:t>44.Территория населенного пункта не отделена от лесных насаждений  противопожарной минерализованной полосой шириной не менее 10 метров или иным противопожарным барьером</w:t>
      </w:r>
      <w:proofErr w:type="gramStart"/>
      <w:r w:rsidRPr="00F3765C">
        <w:t>.</w:t>
      </w:r>
      <w:proofErr w:type="gramEnd"/>
      <w:r w:rsidRPr="00F3765C">
        <w:t xml:space="preserve"> (</w:t>
      </w:r>
      <w:proofErr w:type="gramStart"/>
      <w:r w:rsidRPr="00F3765C">
        <w:t>о</w:t>
      </w:r>
      <w:proofErr w:type="gramEnd"/>
      <w:r w:rsidRPr="00F3765C">
        <w:t xml:space="preserve">пашка произведена шириной </w:t>
      </w:r>
      <w:r w:rsidR="00DF6ECA">
        <w:t>3 м);</w:t>
      </w:r>
    </w:p>
    <w:p w:rsidR="00263C1B" w:rsidRPr="00F3765C" w:rsidRDefault="00263C1B" w:rsidP="00F3765C">
      <w:pPr>
        <w:ind w:firstLine="567"/>
        <w:jc w:val="both"/>
      </w:pPr>
      <w:r w:rsidRPr="00F3765C">
        <w:t>45.Не обеспечено нормативное противопожарное расстояние 30 метров от границ застройки населенног</w:t>
      </w:r>
      <w:r w:rsidR="00DF6ECA">
        <w:t>о пункта  до лесных насаждений;</w:t>
      </w:r>
    </w:p>
    <w:p w:rsidR="00263C1B" w:rsidRPr="00F3765C" w:rsidRDefault="00263C1B" w:rsidP="00F3765C">
      <w:pPr>
        <w:ind w:firstLine="567"/>
        <w:jc w:val="both"/>
      </w:pPr>
    </w:p>
    <w:p w:rsidR="00263C1B" w:rsidRPr="00F3765C" w:rsidRDefault="00263C1B" w:rsidP="00F3765C">
      <w:pPr>
        <w:ind w:firstLine="567"/>
        <w:jc w:val="center"/>
        <w:rPr>
          <w:b/>
        </w:rPr>
      </w:pPr>
    </w:p>
    <w:p w:rsidR="00263C1B" w:rsidRPr="00F3765C" w:rsidRDefault="00263C1B" w:rsidP="00F3765C">
      <w:pPr>
        <w:ind w:firstLine="567"/>
        <w:jc w:val="center"/>
        <w:rPr>
          <w:b/>
        </w:rPr>
      </w:pPr>
      <w:r w:rsidRPr="00F3765C">
        <w:rPr>
          <w:b/>
        </w:rPr>
        <w:t>д. Красная Звезда</w:t>
      </w:r>
    </w:p>
    <w:p w:rsidR="00263C1B" w:rsidRPr="00F3765C" w:rsidRDefault="00263C1B" w:rsidP="00F3765C">
      <w:pPr>
        <w:ind w:firstLine="567"/>
        <w:jc w:val="both"/>
      </w:pPr>
      <w:r w:rsidRPr="00F3765C">
        <w:t>46.Не обеспечено нормативное противопожарное расстояние 30 метров от границ застройки населенного пун</w:t>
      </w:r>
      <w:r w:rsidR="00DF6ECA">
        <w:t>кта  до лесных насаждений;</w:t>
      </w:r>
    </w:p>
    <w:p w:rsidR="00263C1B" w:rsidRDefault="00263C1B" w:rsidP="00F3765C">
      <w:pPr>
        <w:ind w:firstLine="567"/>
        <w:jc w:val="both"/>
        <w:rPr>
          <w:sz w:val="22"/>
          <w:szCs w:val="22"/>
        </w:rPr>
      </w:pPr>
      <w:r w:rsidRPr="00F3765C">
        <w:t>47.Территория населенного пункта не отделена от лесных насаждений  противопожарной минерализованной полосой шириной не менее 10 метров или иным противопожарным барьером</w:t>
      </w:r>
      <w:proofErr w:type="gramStart"/>
      <w:r w:rsidRPr="00F3765C">
        <w:t>.</w:t>
      </w:r>
      <w:proofErr w:type="gramEnd"/>
      <w:r w:rsidRPr="00F3765C">
        <w:t xml:space="preserve"> (опашка</w:t>
      </w:r>
      <w:r w:rsidR="00DF6ECA">
        <w:rPr>
          <w:sz w:val="22"/>
          <w:szCs w:val="22"/>
        </w:rPr>
        <w:t xml:space="preserve"> произведена шириной 3 м).</w:t>
      </w:r>
      <w:bookmarkStart w:id="0" w:name="_GoBack"/>
      <w:bookmarkEnd w:id="0"/>
    </w:p>
    <w:sectPr w:rsidR="00263C1B" w:rsidSect="00F3765C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A8" w:rsidRDefault="001C58A8" w:rsidP="00751805">
      <w:r>
        <w:separator/>
      </w:r>
    </w:p>
  </w:endnote>
  <w:endnote w:type="continuationSeparator" w:id="0">
    <w:p w:rsidR="001C58A8" w:rsidRDefault="001C58A8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A8" w:rsidRDefault="001C58A8" w:rsidP="00751805">
      <w:r>
        <w:separator/>
      </w:r>
    </w:p>
  </w:footnote>
  <w:footnote w:type="continuationSeparator" w:id="0">
    <w:p w:rsidR="001C58A8" w:rsidRDefault="001C58A8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10A" w:rsidRDefault="0020410A" w:rsidP="00A4619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F6ECA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1EB257CD"/>
    <w:multiLevelType w:val="multilevel"/>
    <w:tmpl w:val="161EDF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64914E6E"/>
    <w:multiLevelType w:val="hybridMultilevel"/>
    <w:tmpl w:val="CE92514E"/>
    <w:lvl w:ilvl="0" w:tplc="14EE4C9C">
      <w:start w:val="1"/>
      <w:numFmt w:val="none"/>
      <w:lvlText w:val=""/>
      <w:lvlJc w:val="left"/>
      <w:pPr>
        <w:tabs>
          <w:tab w:val="num" w:pos="5307"/>
        </w:tabs>
        <w:ind w:left="5307" w:hanging="360"/>
      </w:pPr>
      <w:rPr>
        <w:rFonts w:cs="Times New Roman"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5487"/>
        </w:tabs>
        <w:ind w:left="5487" w:hanging="360"/>
      </w:pPr>
      <w:rPr>
        <w:rFonts w:cs="Times New Roman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207"/>
        </w:tabs>
        <w:ind w:left="62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927"/>
        </w:tabs>
        <w:ind w:left="69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647"/>
        </w:tabs>
        <w:ind w:left="76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367"/>
        </w:tabs>
        <w:ind w:left="83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087"/>
        </w:tabs>
        <w:ind w:left="90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807"/>
        </w:tabs>
        <w:ind w:left="98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527"/>
        </w:tabs>
        <w:ind w:left="10527" w:hanging="180"/>
      </w:pPr>
      <w:rPr>
        <w:rFonts w:cs="Times New Roman"/>
      </w:rPr>
    </w:lvl>
  </w:abstractNum>
  <w:abstractNum w:abstractNumId="8">
    <w:nsid w:val="6BCD5DEE"/>
    <w:multiLevelType w:val="hybridMultilevel"/>
    <w:tmpl w:val="B218DB58"/>
    <w:lvl w:ilvl="0" w:tplc="7DE2A8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CD1"/>
    <w:rsid w:val="00037C27"/>
    <w:rsid w:val="0004012B"/>
    <w:rsid w:val="00046E4B"/>
    <w:rsid w:val="00053D6B"/>
    <w:rsid w:val="00054B80"/>
    <w:rsid w:val="00054F1C"/>
    <w:rsid w:val="00064F8B"/>
    <w:rsid w:val="000810D6"/>
    <w:rsid w:val="00083047"/>
    <w:rsid w:val="00085C1C"/>
    <w:rsid w:val="00090618"/>
    <w:rsid w:val="000A1CC0"/>
    <w:rsid w:val="000B7725"/>
    <w:rsid w:val="000C0750"/>
    <w:rsid w:val="000C146E"/>
    <w:rsid w:val="000C1639"/>
    <w:rsid w:val="000C1928"/>
    <w:rsid w:val="000C732F"/>
    <w:rsid w:val="000D1FF0"/>
    <w:rsid w:val="000D5D54"/>
    <w:rsid w:val="000D7D97"/>
    <w:rsid w:val="000E0085"/>
    <w:rsid w:val="000E02E5"/>
    <w:rsid w:val="000E5B99"/>
    <w:rsid w:val="000F00C0"/>
    <w:rsid w:val="000F12F2"/>
    <w:rsid w:val="001006F7"/>
    <w:rsid w:val="0011306B"/>
    <w:rsid w:val="00114619"/>
    <w:rsid w:val="00114FF0"/>
    <w:rsid w:val="00116001"/>
    <w:rsid w:val="001254C0"/>
    <w:rsid w:val="00127C84"/>
    <w:rsid w:val="001400C4"/>
    <w:rsid w:val="00146C2C"/>
    <w:rsid w:val="001510B7"/>
    <w:rsid w:val="001519E8"/>
    <w:rsid w:val="0015299B"/>
    <w:rsid w:val="00156298"/>
    <w:rsid w:val="00165150"/>
    <w:rsid w:val="001719B0"/>
    <w:rsid w:val="0018235D"/>
    <w:rsid w:val="00187BA2"/>
    <w:rsid w:val="001916A6"/>
    <w:rsid w:val="001A3B80"/>
    <w:rsid w:val="001A5A65"/>
    <w:rsid w:val="001A5B24"/>
    <w:rsid w:val="001A67FB"/>
    <w:rsid w:val="001B2D83"/>
    <w:rsid w:val="001B7B76"/>
    <w:rsid w:val="001C58A8"/>
    <w:rsid w:val="001C750A"/>
    <w:rsid w:val="001E7ABC"/>
    <w:rsid w:val="001F30E3"/>
    <w:rsid w:val="001F4B2D"/>
    <w:rsid w:val="0020410A"/>
    <w:rsid w:val="0021296C"/>
    <w:rsid w:val="002129D0"/>
    <w:rsid w:val="0021744E"/>
    <w:rsid w:val="0022497B"/>
    <w:rsid w:val="00230A0E"/>
    <w:rsid w:val="00235C0C"/>
    <w:rsid w:val="0023629C"/>
    <w:rsid w:val="0025001F"/>
    <w:rsid w:val="0025548E"/>
    <w:rsid w:val="0025706C"/>
    <w:rsid w:val="00263C1B"/>
    <w:rsid w:val="00281AC0"/>
    <w:rsid w:val="00295F10"/>
    <w:rsid w:val="002A0AE7"/>
    <w:rsid w:val="002A24D0"/>
    <w:rsid w:val="002A342E"/>
    <w:rsid w:val="002B7369"/>
    <w:rsid w:val="002C2BCA"/>
    <w:rsid w:val="002D1DF0"/>
    <w:rsid w:val="002E1DAF"/>
    <w:rsid w:val="003161C1"/>
    <w:rsid w:val="00333887"/>
    <w:rsid w:val="00360A66"/>
    <w:rsid w:val="00362025"/>
    <w:rsid w:val="00371E78"/>
    <w:rsid w:val="00374098"/>
    <w:rsid w:val="003761C2"/>
    <w:rsid w:val="00382F76"/>
    <w:rsid w:val="003840B3"/>
    <w:rsid w:val="0039099A"/>
    <w:rsid w:val="003A667B"/>
    <w:rsid w:val="003C74E7"/>
    <w:rsid w:val="003D0F5E"/>
    <w:rsid w:val="003E58FE"/>
    <w:rsid w:val="003E7949"/>
    <w:rsid w:val="003F010F"/>
    <w:rsid w:val="003F3033"/>
    <w:rsid w:val="003F4DBA"/>
    <w:rsid w:val="00403FED"/>
    <w:rsid w:val="00406957"/>
    <w:rsid w:val="00427EA1"/>
    <w:rsid w:val="00437D9E"/>
    <w:rsid w:val="004569F3"/>
    <w:rsid w:val="00457174"/>
    <w:rsid w:val="004604C7"/>
    <w:rsid w:val="0047020C"/>
    <w:rsid w:val="00473A8B"/>
    <w:rsid w:val="004A1E93"/>
    <w:rsid w:val="004A7251"/>
    <w:rsid w:val="004B2482"/>
    <w:rsid w:val="004B4873"/>
    <w:rsid w:val="004C379A"/>
    <w:rsid w:val="004C5AAD"/>
    <w:rsid w:val="004C5C5A"/>
    <w:rsid w:val="004E79E8"/>
    <w:rsid w:val="004F17C0"/>
    <w:rsid w:val="004F4647"/>
    <w:rsid w:val="004F6B8B"/>
    <w:rsid w:val="005053CA"/>
    <w:rsid w:val="00507F9B"/>
    <w:rsid w:val="00511BF0"/>
    <w:rsid w:val="0051275B"/>
    <w:rsid w:val="0052134C"/>
    <w:rsid w:val="00527C91"/>
    <w:rsid w:val="00534614"/>
    <w:rsid w:val="005407BF"/>
    <w:rsid w:val="00541D1B"/>
    <w:rsid w:val="00560E0B"/>
    <w:rsid w:val="00566CC1"/>
    <w:rsid w:val="0056718C"/>
    <w:rsid w:val="005678AA"/>
    <w:rsid w:val="00572459"/>
    <w:rsid w:val="00586ADE"/>
    <w:rsid w:val="0059770D"/>
    <w:rsid w:val="005A0950"/>
    <w:rsid w:val="005C0C81"/>
    <w:rsid w:val="005C73C1"/>
    <w:rsid w:val="005E4E57"/>
    <w:rsid w:val="005F1DD2"/>
    <w:rsid w:val="005F2FFC"/>
    <w:rsid w:val="005F60C2"/>
    <w:rsid w:val="005F7A85"/>
    <w:rsid w:val="00611950"/>
    <w:rsid w:val="00614691"/>
    <w:rsid w:val="00620B84"/>
    <w:rsid w:val="006319E0"/>
    <w:rsid w:val="006456B0"/>
    <w:rsid w:val="00657DEA"/>
    <w:rsid w:val="006630F7"/>
    <w:rsid w:val="00665DB5"/>
    <w:rsid w:val="0066603B"/>
    <w:rsid w:val="00666C93"/>
    <w:rsid w:val="00676E01"/>
    <w:rsid w:val="00681A55"/>
    <w:rsid w:val="00684A1B"/>
    <w:rsid w:val="006871AE"/>
    <w:rsid w:val="006964FF"/>
    <w:rsid w:val="006B6DEE"/>
    <w:rsid w:val="006C6C50"/>
    <w:rsid w:val="006D384D"/>
    <w:rsid w:val="006D3876"/>
    <w:rsid w:val="006E339E"/>
    <w:rsid w:val="006E69FC"/>
    <w:rsid w:val="006F3B93"/>
    <w:rsid w:val="0070438A"/>
    <w:rsid w:val="00706CD1"/>
    <w:rsid w:val="00707857"/>
    <w:rsid w:val="00734F0F"/>
    <w:rsid w:val="00740488"/>
    <w:rsid w:val="00751805"/>
    <w:rsid w:val="007600A4"/>
    <w:rsid w:val="00763542"/>
    <w:rsid w:val="00771172"/>
    <w:rsid w:val="00776553"/>
    <w:rsid w:val="00785453"/>
    <w:rsid w:val="007A35BB"/>
    <w:rsid w:val="007B43D9"/>
    <w:rsid w:val="007B7AD4"/>
    <w:rsid w:val="007E588D"/>
    <w:rsid w:val="007F0EB3"/>
    <w:rsid w:val="00805677"/>
    <w:rsid w:val="008232AD"/>
    <w:rsid w:val="0082520A"/>
    <w:rsid w:val="00832539"/>
    <w:rsid w:val="00837FCD"/>
    <w:rsid w:val="00840CF3"/>
    <w:rsid w:val="00844EA7"/>
    <w:rsid w:val="00844FBF"/>
    <w:rsid w:val="00855450"/>
    <w:rsid w:val="00861112"/>
    <w:rsid w:val="00866821"/>
    <w:rsid w:val="00872F94"/>
    <w:rsid w:val="00880CC8"/>
    <w:rsid w:val="00887044"/>
    <w:rsid w:val="00887632"/>
    <w:rsid w:val="00893FAF"/>
    <w:rsid w:val="008A6098"/>
    <w:rsid w:val="008A67F3"/>
    <w:rsid w:val="008C670B"/>
    <w:rsid w:val="008C73F4"/>
    <w:rsid w:val="008E2297"/>
    <w:rsid w:val="008E4135"/>
    <w:rsid w:val="008E640C"/>
    <w:rsid w:val="008F04E8"/>
    <w:rsid w:val="008F26FB"/>
    <w:rsid w:val="008F5AB1"/>
    <w:rsid w:val="00923DFE"/>
    <w:rsid w:val="00930B45"/>
    <w:rsid w:val="00944B76"/>
    <w:rsid w:val="00945B2A"/>
    <w:rsid w:val="009472ED"/>
    <w:rsid w:val="00950CE7"/>
    <w:rsid w:val="009551CF"/>
    <w:rsid w:val="00956F35"/>
    <w:rsid w:val="009711C0"/>
    <w:rsid w:val="00972EC0"/>
    <w:rsid w:val="00973A20"/>
    <w:rsid w:val="0097519D"/>
    <w:rsid w:val="00976313"/>
    <w:rsid w:val="00986E79"/>
    <w:rsid w:val="00987345"/>
    <w:rsid w:val="0099002D"/>
    <w:rsid w:val="0099704D"/>
    <w:rsid w:val="009A34EC"/>
    <w:rsid w:val="009A3E1B"/>
    <w:rsid w:val="009A4F7F"/>
    <w:rsid w:val="009B1B0F"/>
    <w:rsid w:val="009B4498"/>
    <w:rsid w:val="009F70C0"/>
    <w:rsid w:val="00A1008D"/>
    <w:rsid w:val="00A14B75"/>
    <w:rsid w:val="00A16EF5"/>
    <w:rsid w:val="00A4619B"/>
    <w:rsid w:val="00A5067D"/>
    <w:rsid w:val="00A54935"/>
    <w:rsid w:val="00A63C2C"/>
    <w:rsid w:val="00A657A4"/>
    <w:rsid w:val="00A84830"/>
    <w:rsid w:val="00A84B5D"/>
    <w:rsid w:val="00A92C7A"/>
    <w:rsid w:val="00A95D1A"/>
    <w:rsid w:val="00AC3C5F"/>
    <w:rsid w:val="00AE0F6C"/>
    <w:rsid w:val="00AE1490"/>
    <w:rsid w:val="00AE436A"/>
    <w:rsid w:val="00B13634"/>
    <w:rsid w:val="00B15501"/>
    <w:rsid w:val="00B34541"/>
    <w:rsid w:val="00B4118E"/>
    <w:rsid w:val="00B4161E"/>
    <w:rsid w:val="00B737E9"/>
    <w:rsid w:val="00B76550"/>
    <w:rsid w:val="00B77D35"/>
    <w:rsid w:val="00B9036C"/>
    <w:rsid w:val="00BB4A03"/>
    <w:rsid w:val="00BC1489"/>
    <w:rsid w:val="00BD0A55"/>
    <w:rsid w:val="00BD1858"/>
    <w:rsid w:val="00BD63B9"/>
    <w:rsid w:val="00BE090F"/>
    <w:rsid w:val="00BE2CB2"/>
    <w:rsid w:val="00BF2267"/>
    <w:rsid w:val="00BF3264"/>
    <w:rsid w:val="00BF381C"/>
    <w:rsid w:val="00BF4AD1"/>
    <w:rsid w:val="00BF6C86"/>
    <w:rsid w:val="00BF790F"/>
    <w:rsid w:val="00C00C90"/>
    <w:rsid w:val="00C03C8E"/>
    <w:rsid w:val="00C0529E"/>
    <w:rsid w:val="00C17B6E"/>
    <w:rsid w:val="00C21932"/>
    <w:rsid w:val="00C24DF3"/>
    <w:rsid w:val="00C27735"/>
    <w:rsid w:val="00C31BEF"/>
    <w:rsid w:val="00C31C62"/>
    <w:rsid w:val="00C31D74"/>
    <w:rsid w:val="00C37CC0"/>
    <w:rsid w:val="00C4278A"/>
    <w:rsid w:val="00C46123"/>
    <w:rsid w:val="00C64E74"/>
    <w:rsid w:val="00C7187C"/>
    <w:rsid w:val="00C7414B"/>
    <w:rsid w:val="00C7712E"/>
    <w:rsid w:val="00C8312A"/>
    <w:rsid w:val="00C86E50"/>
    <w:rsid w:val="00CA1521"/>
    <w:rsid w:val="00CA23EC"/>
    <w:rsid w:val="00CA5913"/>
    <w:rsid w:val="00CC23BB"/>
    <w:rsid w:val="00CC2977"/>
    <w:rsid w:val="00CE0750"/>
    <w:rsid w:val="00CE1919"/>
    <w:rsid w:val="00CE4E85"/>
    <w:rsid w:val="00CE5A08"/>
    <w:rsid w:val="00CF1F83"/>
    <w:rsid w:val="00D0221F"/>
    <w:rsid w:val="00D13750"/>
    <w:rsid w:val="00D1781C"/>
    <w:rsid w:val="00D17D68"/>
    <w:rsid w:val="00D20C05"/>
    <w:rsid w:val="00D53752"/>
    <w:rsid w:val="00D63C53"/>
    <w:rsid w:val="00D6498E"/>
    <w:rsid w:val="00D70795"/>
    <w:rsid w:val="00D726D4"/>
    <w:rsid w:val="00D77864"/>
    <w:rsid w:val="00D80103"/>
    <w:rsid w:val="00D9127A"/>
    <w:rsid w:val="00D930CA"/>
    <w:rsid w:val="00DA427B"/>
    <w:rsid w:val="00DB53A4"/>
    <w:rsid w:val="00DC5532"/>
    <w:rsid w:val="00DC581C"/>
    <w:rsid w:val="00DD39EE"/>
    <w:rsid w:val="00DD4A0A"/>
    <w:rsid w:val="00DD63B1"/>
    <w:rsid w:val="00DE09B6"/>
    <w:rsid w:val="00DE61DC"/>
    <w:rsid w:val="00DE7868"/>
    <w:rsid w:val="00DF6E12"/>
    <w:rsid w:val="00DF6ECA"/>
    <w:rsid w:val="00E10F5D"/>
    <w:rsid w:val="00E166F5"/>
    <w:rsid w:val="00E1685B"/>
    <w:rsid w:val="00E23B60"/>
    <w:rsid w:val="00E43AF1"/>
    <w:rsid w:val="00E55E65"/>
    <w:rsid w:val="00E73C7A"/>
    <w:rsid w:val="00E75F2F"/>
    <w:rsid w:val="00E76676"/>
    <w:rsid w:val="00E778B1"/>
    <w:rsid w:val="00E9152B"/>
    <w:rsid w:val="00E92CD9"/>
    <w:rsid w:val="00EA754B"/>
    <w:rsid w:val="00ED4E43"/>
    <w:rsid w:val="00EE1077"/>
    <w:rsid w:val="00EE2FFF"/>
    <w:rsid w:val="00EF4BB4"/>
    <w:rsid w:val="00F007B6"/>
    <w:rsid w:val="00F111BC"/>
    <w:rsid w:val="00F2001B"/>
    <w:rsid w:val="00F33279"/>
    <w:rsid w:val="00F3765C"/>
    <w:rsid w:val="00F45592"/>
    <w:rsid w:val="00F47326"/>
    <w:rsid w:val="00F60198"/>
    <w:rsid w:val="00F65CBA"/>
    <w:rsid w:val="00F66026"/>
    <w:rsid w:val="00F7243B"/>
    <w:rsid w:val="00F81A60"/>
    <w:rsid w:val="00F81C8A"/>
    <w:rsid w:val="00F92F71"/>
    <w:rsid w:val="00FA100C"/>
    <w:rsid w:val="00FA133C"/>
    <w:rsid w:val="00FA1B74"/>
    <w:rsid w:val="00FA2FCD"/>
    <w:rsid w:val="00FA3F91"/>
    <w:rsid w:val="00FA62CE"/>
    <w:rsid w:val="00FB0E3F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3">
    <w:name w:val="Body Text Indent 3"/>
    <w:basedOn w:val="a"/>
    <w:link w:val="30"/>
    <w:uiPriority w:val="99"/>
    <w:semiHidden/>
    <w:unhideWhenUsed/>
    <w:rsid w:val="007765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76553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3">
    <w:name w:val="Body Text Indent 3"/>
    <w:basedOn w:val="a"/>
    <w:link w:val="30"/>
    <w:uiPriority w:val="99"/>
    <w:semiHidden/>
    <w:unhideWhenUsed/>
    <w:rsid w:val="007765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76553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3207C-4B79-4BE2-8BAD-3EAA2955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16916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26</cp:revision>
  <cp:lastPrinted>2025-06-02T07:07:00Z</cp:lastPrinted>
  <dcterms:created xsi:type="dcterms:W3CDTF">2023-02-22T16:08:00Z</dcterms:created>
  <dcterms:modified xsi:type="dcterms:W3CDTF">2026-04-30T08:51:00Z</dcterms:modified>
</cp:coreProperties>
</file>